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3B7CF0" w:rsidRPr="003B7CF0" w14:paraId="2316B575" w14:textId="77777777" w:rsidTr="00E35976">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20380FCF" w14:textId="5AA3985B" w:rsidR="003B7CF0" w:rsidRPr="003B7CF0" w:rsidRDefault="003B7CF0" w:rsidP="00E35976">
            <w:pPr>
              <w:pStyle w:val="Odlomakpopisa"/>
              <w:widowControl w:val="0"/>
              <w:spacing w:line="252" w:lineRule="auto"/>
              <w:ind w:left="0"/>
              <w:jc w:val="center"/>
              <w:rPr>
                <w:rFonts w:asciiTheme="minorHAnsi" w:hAnsiTheme="minorHAnsi" w:cstheme="minorHAnsi"/>
                <w:b w:val="0"/>
                <w:sz w:val="28"/>
                <w:szCs w:val="28"/>
                <w:lang w:eastAsia="en-US"/>
              </w:rPr>
            </w:pPr>
            <w:bookmarkStart w:id="0" w:name="_Hlk499306132"/>
            <w:bookmarkStart w:id="1" w:name="_Hlk191976315"/>
            <w:r w:rsidRPr="003B7CF0">
              <w:rPr>
                <w:rFonts w:asciiTheme="minorHAnsi" w:hAnsiTheme="minorHAnsi" w:cstheme="minorHAnsi"/>
                <w:b w:val="0"/>
                <w:sz w:val="28"/>
                <w:szCs w:val="28"/>
                <w:lang w:eastAsia="en-US"/>
              </w:rPr>
              <w:t>35. SJEDNICA GRADSKOG VIJEĆA GRADA POŽEGE</w:t>
            </w:r>
          </w:p>
          <w:p w14:paraId="21C3436E" w14:textId="77777777" w:rsidR="003B7CF0" w:rsidRPr="003B7CF0" w:rsidRDefault="003B7CF0" w:rsidP="00E35976">
            <w:pPr>
              <w:spacing w:line="252" w:lineRule="auto"/>
              <w:rPr>
                <w:rFonts w:ascii="Calibri" w:hAnsi="Calibri" w:cs="Calibri"/>
                <w:bCs/>
                <w:sz w:val="28"/>
                <w:szCs w:val="28"/>
              </w:rPr>
            </w:pPr>
          </w:p>
          <w:p w14:paraId="5AFE9486" w14:textId="77777777" w:rsidR="003B7CF0" w:rsidRPr="003B7CF0" w:rsidRDefault="003B7CF0" w:rsidP="00E35976">
            <w:pPr>
              <w:spacing w:line="252" w:lineRule="auto"/>
              <w:rPr>
                <w:rFonts w:ascii="Calibri" w:hAnsi="Calibri" w:cs="Calibri"/>
                <w:bCs/>
                <w:sz w:val="28"/>
                <w:szCs w:val="28"/>
              </w:rPr>
            </w:pPr>
          </w:p>
          <w:p w14:paraId="7394B00B" w14:textId="77777777" w:rsidR="003B7CF0" w:rsidRPr="003B7CF0" w:rsidRDefault="003B7CF0" w:rsidP="00E35976">
            <w:pPr>
              <w:spacing w:line="252" w:lineRule="auto"/>
              <w:rPr>
                <w:rFonts w:ascii="Calibri" w:hAnsi="Calibri" w:cs="Calibri"/>
                <w:bCs/>
                <w:sz w:val="28"/>
                <w:szCs w:val="28"/>
              </w:rPr>
            </w:pPr>
          </w:p>
          <w:p w14:paraId="2A328E42" w14:textId="77777777" w:rsidR="003B7CF0" w:rsidRPr="003B7CF0" w:rsidRDefault="003B7CF0" w:rsidP="00E35976">
            <w:pPr>
              <w:spacing w:line="252" w:lineRule="auto"/>
              <w:rPr>
                <w:rFonts w:ascii="Calibri" w:hAnsi="Calibri" w:cs="Calibri"/>
                <w:bCs/>
                <w:sz w:val="28"/>
                <w:szCs w:val="28"/>
              </w:rPr>
            </w:pPr>
          </w:p>
          <w:p w14:paraId="708841FB" w14:textId="77777777" w:rsidR="003B7CF0" w:rsidRPr="003B7CF0" w:rsidRDefault="003B7CF0" w:rsidP="00E35976">
            <w:pPr>
              <w:spacing w:line="252" w:lineRule="auto"/>
              <w:rPr>
                <w:rFonts w:ascii="Calibri" w:hAnsi="Calibri" w:cs="Calibri"/>
                <w:bCs/>
                <w:sz w:val="28"/>
                <w:szCs w:val="28"/>
              </w:rPr>
            </w:pPr>
          </w:p>
          <w:p w14:paraId="36582961" w14:textId="77777777" w:rsidR="003B7CF0" w:rsidRPr="003B7CF0" w:rsidRDefault="003B7CF0" w:rsidP="00E35976">
            <w:pPr>
              <w:spacing w:line="252" w:lineRule="auto"/>
              <w:rPr>
                <w:rFonts w:ascii="Calibri" w:hAnsi="Calibri" w:cs="Calibri"/>
                <w:sz w:val="28"/>
                <w:szCs w:val="28"/>
              </w:rPr>
            </w:pPr>
          </w:p>
          <w:p w14:paraId="6F3836FE" w14:textId="77777777" w:rsidR="003B7CF0" w:rsidRPr="003B7CF0" w:rsidRDefault="003B7CF0" w:rsidP="00E35976">
            <w:pPr>
              <w:spacing w:line="252" w:lineRule="auto"/>
              <w:rPr>
                <w:rFonts w:ascii="Calibri" w:hAnsi="Calibri" w:cs="Calibri"/>
                <w:sz w:val="28"/>
                <w:szCs w:val="28"/>
              </w:rPr>
            </w:pPr>
          </w:p>
          <w:p w14:paraId="5AA2966C" w14:textId="77777777" w:rsidR="003B7CF0" w:rsidRPr="003B7CF0" w:rsidRDefault="003B7CF0" w:rsidP="00E35976">
            <w:pPr>
              <w:spacing w:line="252" w:lineRule="auto"/>
              <w:ind w:left="15" w:right="-142"/>
              <w:jc w:val="center"/>
              <w:rPr>
                <w:rFonts w:ascii="Calibri" w:hAnsi="Calibri" w:cs="Calibri"/>
                <w:sz w:val="28"/>
                <w:szCs w:val="28"/>
              </w:rPr>
            </w:pPr>
            <w:r w:rsidRPr="003B7CF0">
              <w:rPr>
                <w:rFonts w:ascii="Calibri" w:hAnsi="Calibri" w:cs="Calibri"/>
                <w:sz w:val="28"/>
                <w:szCs w:val="28"/>
              </w:rPr>
              <w:t>IZVOD IZ ZAPISNIKA</w:t>
            </w:r>
          </w:p>
          <w:p w14:paraId="2A7199A8" w14:textId="40055D81" w:rsidR="003B7CF0" w:rsidRPr="003B7CF0" w:rsidRDefault="003B7CF0" w:rsidP="00E35976">
            <w:pPr>
              <w:spacing w:line="252" w:lineRule="auto"/>
              <w:ind w:left="15" w:right="-142"/>
              <w:jc w:val="center"/>
              <w:rPr>
                <w:rFonts w:ascii="Calibri" w:hAnsi="Calibri" w:cs="Calibri"/>
                <w:sz w:val="28"/>
                <w:szCs w:val="28"/>
              </w:rPr>
            </w:pPr>
            <w:r w:rsidRPr="003B7CF0">
              <w:rPr>
                <w:rFonts w:ascii="Calibri" w:hAnsi="Calibri" w:cs="Calibri"/>
                <w:sz w:val="28"/>
                <w:szCs w:val="28"/>
              </w:rPr>
              <w:t>SA 33. SJEDNICE GRADSKOG VIJEĆA</w:t>
            </w:r>
          </w:p>
          <w:p w14:paraId="63209580" w14:textId="5D8E5EDD" w:rsidR="003B7CF0" w:rsidRPr="003B7CF0" w:rsidRDefault="003B7CF0" w:rsidP="00E35976">
            <w:pPr>
              <w:spacing w:line="252" w:lineRule="auto"/>
              <w:ind w:left="15" w:right="-142"/>
              <w:jc w:val="center"/>
              <w:rPr>
                <w:rFonts w:ascii="Calibri" w:hAnsi="Calibri" w:cs="Calibri"/>
                <w:sz w:val="28"/>
                <w:szCs w:val="28"/>
              </w:rPr>
            </w:pPr>
            <w:r w:rsidRPr="003B7CF0">
              <w:rPr>
                <w:rFonts w:ascii="Calibri" w:hAnsi="Calibri" w:cs="Calibri"/>
                <w:sz w:val="28"/>
                <w:szCs w:val="28"/>
              </w:rPr>
              <w:t>ODRŽANE 27. VELJAČE 2025. GODINE</w:t>
            </w:r>
          </w:p>
          <w:p w14:paraId="741436AC" w14:textId="77777777" w:rsidR="003B7CF0" w:rsidRPr="003B7CF0" w:rsidRDefault="003B7CF0" w:rsidP="00E35976">
            <w:pPr>
              <w:spacing w:line="252" w:lineRule="auto"/>
              <w:rPr>
                <w:rFonts w:ascii="Calibri" w:hAnsi="Calibri" w:cs="Calibri"/>
                <w:bCs/>
                <w:sz w:val="28"/>
                <w:szCs w:val="28"/>
              </w:rPr>
            </w:pPr>
          </w:p>
          <w:p w14:paraId="46826942" w14:textId="77777777" w:rsidR="003B7CF0" w:rsidRPr="003B7CF0" w:rsidRDefault="003B7CF0" w:rsidP="00E35976">
            <w:pPr>
              <w:spacing w:line="252" w:lineRule="auto"/>
              <w:rPr>
                <w:rFonts w:ascii="Calibri" w:hAnsi="Calibri" w:cs="Calibri"/>
                <w:bCs/>
                <w:sz w:val="28"/>
                <w:szCs w:val="28"/>
              </w:rPr>
            </w:pPr>
          </w:p>
          <w:p w14:paraId="140CDDB9" w14:textId="77777777" w:rsidR="003B7CF0" w:rsidRPr="003B7CF0" w:rsidRDefault="003B7CF0" w:rsidP="00E35976">
            <w:pPr>
              <w:spacing w:line="252" w:lineRule="auto"/>
              <w:rPr>
                <w:rFonts w:ascii="Calibri" w:hAnsi="Calibri" w:cs="Calibri"/>
                <w:bCs/>
                <w:sz w:val="28"/>
                <w:szCs w:val="28"/>
              </w:rPr>
            </w:pPr>
          </w:p>
          <w:p w14:paraId="4CA2C664" w14:textId="77777777" w:rsidR="003B7CF0" w:rsidRPr="003B7CF0" w:rsidRDefault="003B7CF0" w:rsidP="00E35976">
            <w:pPr>
              <w:spacing w:line="252" w:lineRule="auto"/>
              <w:rPr>
                <w:rFonts w:ascii="Calibri" w:hAnsi="Calibri" w:cs="Calibri"/>
                <w:bCs/>
                <w:sz w:val="28"/>
                <w:szCs w:val="28"/>
              </w:rPr>
            </w:pPr>
          </w:p>
          <w:p w14:paraId="1BA1CF69" w14:textId="77777777" w:rsidR="003B7CF0" w:rsidRPr="003B7CF0" w:rsidRDefault="003B7CF0" w:rsidP="00E35976">
            <w:pPr>
              <w:spacing w:line="252" w:lineRule="auto"/>
              <w:rPr>
                <w:rFonts w:ascii="Calibri" w:hAnsi="Calibri" w:cs="Calibri"/>
                <w:bCs/>
                <w:sz w:val="28"/>
                <w:szCs w:val="28"/>
              </w:rPr>
            </w:pPr>
          </w:p>
          <w:p w14:paraId="299EA3E5" w14:textId="77777777" w:rsidR="003B7CF0" w:rsidRPr="003B7CF0" w:rsidRDefault="003B7CF0" w:rsidP="00E35976">
            <w:pPr>
              <w:spacing w:line="252" w:lineRule="auto"/>
              <w:rPr>
                <w:rFonts w:ascii="Calibri" w:eastAsia="SimSun" w:hAnsi="Calibri" w:cs="Calibri"/>
                <w:bCs/>
                <w:sz w:val="28"/>
                <w:szCs w:val="28"/>
              </w:rPr>
            </w:pPr>
          </w:p>
          <w:p w14:paraId="46025D3C" w14:textId="77777777" w:rsidR="003B7CF0" w:rsidRPr="003B7CF0" w:rsidRDefault="003B7CF0" w:rsidP="00E35976">
            <w:pPr>
              <w:spacing w:line="252" w:lineRule="auto"/>
              <w:rPr>
                <w:rFonts w:ascii="Calibri" w:eastAsia="SimSun" w:hAnsi="Calibri" w:cs="Calibri"/>
                <w:bCs/>
                <w:sz w:val="28"/>
                <w:szCs w:val="28"/>
              </w:rPr>
            </w:pPr>
          </w:p>
          <w:p w14:paraId="63BFA6DA" w14:textId="77777777" w:rsidR="003B7CF0" w:rsidRPr="003B7CF0" w:rsidRDefault="003B7CF0" w:rsidP="00E35976">
            <w:pPr>
              <w:spacing w:line="252" w:lineRule="auto"/>
              <w:rPr>
                <w:rFonts w:ascii="Calibri" w:eastAsia="SimSun" w:hAnsi="Calibri" w:cs="Calibri"/>
                <w:bCs/>
                <w:sz w:val="28"/>
                <w:szCs w:val="28"/>
              </w:rPr>
            </w:pPr>
          </w:p>
          <w:p w14:paraId="4A70F427" w14:textId="77777777" w:rsidR="003B7CF0" w:rsidRPr="003B7CF0" w:rsidRDefault="003B7CF0" w:rsidP="00E35976">
            <w:pPr>
              <w:spacing w:line="252" w:lineRule="auto"/>
              <w:rPr>
                <w:rFonts w:ascii="Calibri" w:eastAsia="SimSun" w:hAnsi="Calibri" w:cs="Calibri"/>
                <w:bCs/>
                <w:sz w:val="28"/>
                <w:szCs w:val="28"/>
              </w:rPr>
            </w:pPr>
          </w:p>
          <w:p w14:paraId="6A5358C7" w14:textId="77777777" w:rsidR="003B7CF0" w:rsidRPr="003B7CF0" w:rsidRDefault="003B7CF0" w:rsidP="00E35976">
            <w:pPr>
              <w:spacing w:line="252" w:lineRule="auto"/>
              <w:rPr>
                <w:rFonts w:ascii="Calibri" w:eastAsia="SimSun" w:hAnsi="Calibri" w:cs="Calibri"/>
                <w:bCs/>
                <w:sz w:val="28"/>
                <w:szCs w:val="28"/>
              </w:rPr>
            </w:pPr>
          </w:p>
          <w:p w14:paraId="1A81B79E" w14:textId="77777777" w:rsidR="003B7CF0" w:rsidRPr="003B7CF0" w:rsidRDefault="003B7CF0" w:rsidP="00E35976">
            <w:pPr>
              <w:spacing w:line="252" w:lineRule="auto"/>
              <w:rPr>
                <w:rFonts w:ascii="Calibri" w:eastAsia="SimSun" w:hAnsi="Calibri" w:cs="Calibri"/>
                <w:bCs/>
                <w:sz w:val="28"/>
                <w:szCs w:val="28"/>
              </w:rPr>
            </w:pPr>
          </w:p>
          <w:p w14:paraId="7D6DDC65" w14:textId="77777777" w:rsidR="003B7CF0" w:rsidRPr="003B7CF0" w:rsidRDefault="003B7CF0" w:rsidP="00E35976">
            <w:pPr>
              <w:spacing w:line="252" w:lineRule="auto"/>
              <w:rPr>
                <w:rFonts w:ascii="Calibri" w:eastAsia="SimSun" w:hAnsi="Calibri" w:cs="Calibri"/>
                <w:bCs/>
                <w:sz w:val="28"/>
                <w:szCs w:val="28"/>
              </w:rPr>
            </w:pPr>
          </w:p>
          <w:p w14:paraId="7AAD1123" w14:textId="77777777" w:rsidR="003B7CF0" w:rsidRPr="003B7CF0" w:rsidRDefault="003B7CF0" w:rsidP="00E35976">
            <w:pPr>
              <w:spacing w:line="252" w:lineRule="auto"/>
              <w:rPr>
                <w:rFonts w:ascii="Calibri" w:eastAsia="SimSun" w:hAnsi="Calibri" w:cs="Calibri"/>
                <w:bCs/>
                <w:sz w:val="28"/>
                <w:szCs w:val="28"/>
              </w:rPr>
            </w:pPr>
          </w:p>
          <w:p w14:paraId="5C77750F" w14:textId="77777777" w:rsidR="003B7CF0" w:rsidRPr="003B7CF0" w:rsidRDefault="003B7CF0" w:rsidP="00E35976">
            <w:pPr>
              <w:spacing w:line="252" w:lineRule="auto"/>
              <w:rPr>
                <w:rFonts w:ascii="Calibri" w:eastAsia="SimSun" w:hAnsi="Calibri" w:cs="Calibri"/>
                <w:bCs/>
                <w:sz w:val="28"/>
                <w:szCs w:val="28"/>
              </w:rPr>
            </w:pPr>
          </w:p>
          <w:p w14:paraId="6DD29856" w14:textId="77777777" w:rsidR="003B7CF0" w:rsidRPr="003B7CF0" w:rsidRDefault="003B7CF0" w:rsidP="00E35976">
            <w:pPr>
              <w:spacing w:line="252" w:lineRule="auto"/>
              <w:rPr>
                <w:rFonts w:ascii="Calibri" w:eastAsia="SimSun" w:hAnsi="Calibri" w:cs="Calibri"/>
                <w:bCs/>
                <w:sz w:val="28"/>
                <w:szCs w:val="28"/>
              </w:rPr>
            </w:pPr>
          </w:p>
          <w:p w14:paraId="432B1DEB" w14:textId="77777777" w:rsidR="003B7CF0" w:rsidRPr="003B7CF0" w:rsidRDefault="003B7CF0" w:rsidP="00E35976">
            <w:pPr>
              <w:spacing w:line="252" w:lineRule="auto"/>
              <w:rPr>
                <w:rFonts w:ascii="Calibri" w:eastAsia="SimSun" w:hAnsi="Calibri" w:cs="Calibri"/>
                <w:bCs/>
                <w:sz w:val="28"/>
                <w:szCs w:val="28"/>
              </w:rPr>
            </w:pPr>
          </w:p>
          <w:p w14:paraId="682791D1" w14:textId="77777777" w:rsidR="003B7CF0" w:rsidRPr="003B7CF0" w:rsidRDefault="003B7CF0" w:rsidP="00E35976">
            <w:pPr>
              <w:spacing w:line="252" w:lineRule="auto"/>
              <w:rPr>
                <w:rFonts w:ascii="Calibri" w:eastAsia="SimSun" w:hAnsi="Calibri" w:cs="Calibri"/>
                <w:bCs/>
                <w:sz w:val="28"/>
                <w:szCs w:val="28"/>
              </w:rPr>
            </w:pPr>
          </w:p>
          <w:p w14:paraId="5111E9C6" w14:textId="77777777" w:rsidR="003B7CF0" w:rsidRPr="003B7CF0" w:rsidRDefault="003B7CF0" w:rsidP="00E35976">
            <w:pPr>
              <w:spacing w:line="252" w:lineRule="auto"/>
              <w:rPr>
                <w:rFonts w:ascii="Calibri" w:eastAsia="SimSun" w:hAnsi="Calibri" w:cs="Calibri"/>
                <w:bCs/>
                <w:sz w:val="28"/>
                <w:szCs w:val="28"/>
              </w:rPr>
            </w:pPr>
          </w:p>
          <w:p w14:paraId="37422B85" w14:textId="77777777" w:rsidR="003B7CF0" w:rsidRPr="003B7CF0" w:rsidRDefault="003B7CF0" w:rsidP="00E35976">
            <w:pPr>
              <w:spacing w:line="252" w:lineRule="auto"/>
              <w:rPr>
                <w:rFonts w:ascii="Calibri" w:eastAsia="SimSun" w:hAnsi="Calibri" w:cs="Calibri"/>
                <w:bCs/>
                <w:sz w:val="28"/>
                <w:szCs w:val="28"/>
              </w:rPr>
            </w:pPr>
          </w:p>
          <w:p w14:paraId="008C57F3" w14:textId="3CE92287" w:rsidR="003B7CF0" w:rsidRPr="003B7CF0" w:rsidRDefault="003B7CF0" w:rsidP="00E35976">
            <w:pPr>
              <w:spacing w:line="252" w:lineRule="auto"/>
              <w:jc w:val="center"/>
              <w:rPr>
                <w:rFonts w:ascii="Calibri" w:hAnsi="Calibri" w:cs="Calibri"/>
                <w:bCs/>
              </w:rPr>
            </w:pPr>
            <w:r w:rsidRPr="003B7CF0">
              <w:rPr>
                <w:rFonts w:ascii="Calibri" w:hAnsi="Calibri" w:cs="Calibri"/>
                <w:bCs/>
                <w:sz w:val="28"/>
                <w:szCs w:val="28"/>
              </w:rPr>
              <w:t>Travanj, 2025.</w:t>
            </w:r>
          </w:p>
        </w:tc>
      </w:tr>
    </w:tbl>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2"/>
      </w:tblGrid>
      <w:tr w:rsidR="003B7CF0" w:rsidRPr="003B7CF0" w14:paraId="57B55F26" w14:textId="77777777" w:rsidTr="003B7CF0">
        <w:trPr>
          <w:trHeight w:val="304"/>
        </w:trPr>
        <w:tc>
          <w:tcPr>
            <w:tcW w:w="3372" w:type="dxa"/>
          </w:tcPr>
          <w:bookmarkEnd w:id="0"/>
          <w:p w14:paraId="19EA9726" w14:textId="77777777" w:rsidR="003B7CF0" w:rsidRPr="003B7CF0" w:rsidRDefault="003B7CF0" w:rsidP="003B7CF0">
            <w:pPr>
              <w:contextualSpacing/>
              <w:rPr>
                <w:rFonts w:ascii="PDF417x" w:eastAsia="Times New Roman" w:hAnsi="PDF417x" w:cs="Times New Roman"/>
              </w:rPr>
            </w:pPr>
            <w:r w:rsidRPr="003B7CF0">
              <w:rPr>
                <w:rFonts w:ascii="PDF417x" w:eastAsia="Times New Roman" w:hAnsi="PDF417x" w:cs="Times New Roman"/>
              </w:rPr>
              <w:lastRenderedPageBreak/>
              <w:t>+*xfs*pvs*lsu*cvA*xBj*tCi*llc*tAr*uEw*tuk*pBk*-</w:t>
            </w:r>
            <w:r w:rsidRPr="003B7CF0">
              <w:rPr>
                <w:rFonts w:ascii="PDF417x" w:eastAsia="Times New Roman" w:hAnsi="PDF417x" w:cs="Times New Roman"/>
              </w:rPr>
              <w:br/>
              <w:t>+*yqw*xib*sfn*psE*ugc*yla*icz*uwD*icz*jus*zew*-</w:t>
            </w:r>
            <w:r w:rsidRPr="003B7CF0">
              <w:rPr>
                <w:rFonts w:ascii="PDF417x" w:eastAsia="Times New Roman" w:hAnsi="PDF417x" w:cs="Times New Roman"/>
              </w:rPr>
              <w:br/>
              <w:t>+*eDs*lyd*lyd*lyd*lyd*lcz*lyF*qEj*Bmw*bsh*zfE*-</w:t>
            </w:r>
            <w:r w:rsidRPr="003B7CF0">
              <w:rPr>
                <w:rFonts w:ascii="PDF417x" w:eastAsia="Times New Roman" w:hAnsi="PDF417x" w:cs="Times New Roman"/>
              </w:rPr>
              <w:br/>
              <w:t>+*ftw*ibE*onA*keg*wqz*CEk*CCc*ask*aDB*toa*onA*-</w:t>
            </w:r>
            <w:r w:rsidRPr="003B7CF0">
              <w:rPr>
                <w:rFonts w:ascii="PDF417x" w:eastAsia="Times New Roman" w:hAnsi="PDF417x" w:cs="Times New Roman"/>
              </w:rPr>
              <w:br/>
              <w:t>+*ftA*cjq*fwa*taB*Bpz*czr*Fzi*lbn*wkF*woE*uws*-</w:t>
            </w:r>
            <w:r w:rsidRPr="003B7CF0">
              <w:rPr>
                <w:rFonts w:ascii="PDF417x" w:eastAsia="Times New Roman" w:hAnsi="PDF417x" w:cs="Times New Roman"/>
              </w:rPr>
              <w:br/>
              <w:t>+*xjq*jtt*Dds*ifA*ykx*kze*jEC*hxz*EBj*vmj*uzq*-</w:t>
            </w:r>
            <w:r w:rsidRPr="003B7CF0">
              <w:rPr>
                <w:rFonts w:ascii="PDF417x" w:eastAsia="Times New Roman" w:hAnsi="PDF417x" w:cs="Times New Roman"/>
              </w:rPr>
              <w:br/>
            </w:r>
          </w:p>
        </w:tc>
      </w:tr>
    </w:tbl>
    <w:p w14:paraId="44801028" w14:textId="7EEA8688" w:rsidR="003B7CF0" w:rsidRPr="003B7CF0" w:rsidRDefault="003B7CF0" w:rsidP="003B7CF0">
      <w:pPr>
        <w:ind w:right="5386" w:firstLine="142"/>
        <w:jc w:val="center"/>
        <w:rPr>
          <w:rFonts w:ascii="Calibri" w:eastAsia="Times New Roman" w:hAnsi="Calibri" w:cs="Calibri"/>
          <w:lang w:val="en-US" w:eastAsia="hr-HR"/>
        </w:rPr>
      </w:pPr>
      <w:r w:rsidRPr="003B7CF0">
        <w:rPr>
          <w:rFonts w:ascii="Calibri" w:eastAsia="Times New Roman" w:hAnsi="Calibri" w:cs="Calibri"/>
          <w:noProof/>
          <w:lang w:eastAsia="hr-HR"/>
        </w:rPr>
        <w:drawing>
          <wp:inline distT="0" distB="0" distL="0" distR="0" wp14:anchorId="45DCD910" wp14:editId="671F722E">
            <wp:extent cx="314325" cy="428625"/>
            <wp:effectExtent l="0" t="0" r="9525" b="9525"/>
            <wp:docPr id="879736403" name="Slika 5"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6403" name="Slika 5" descr="Slika na kojoj se prikazuje simbol, crveno, zastava&#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FF8A419" w14:textId="77777777" w:rsidR="003B7CF0" w:rsidRPr="003B7CF0" w:rsidRDefault="003B7CF0" w:rsidP="003B7CF0">
      <w:pPr>
        <w:ind w:right="5386"/>
        <w:jc w:val="center"/>
        <w:rPr>
          <w:rFonts w:ascii="Calibri" w:eastAsia="Times New Roman" w:hAnsi="Calibri" w:cs="Calibri"/>
          <w:lang w:eastAsia="hr-HR"/>
        </w:rPr>
      </w:pPr>
      <w:r w:rsidRPr="003B7CF0">
        <w:rPr>
          <w:rFonts w:ascii="Calibri" w:eastAsia="Times New Roman" w:hAnsi="Calibri" w:cs="Calibri"/>
          <w:lang w:eastAsia="hr-HR"/>
        </w:rPr>
        <w:t>R  E  P  U  B  L  I  K  A    H  R  V  A  T  S  K  A</w:t>
      </w:r>
    </w:p>
    <w:p w14:paraId="00BC3D8F" w14:textId="77777777" w:rsidR="003B7CF0" w:rsidRPr="003B7CF0" w:rsidRDefault="003B7CF0" w:rsidP="003B7CF0">
      <w:pPr>
        <w:ind w:right="5386"/>
        <w:jc w:val="center"/>
        <w:rPr>
          <w:rFonts w:ascii="Calibri" w:eastAsia="Times New Roman" w:hAnsi="Calibri" w:cs="Calibri"/>
          <w:lang w:eastAsia="hr-HR"/>
        </w:rPr>
      </w:pPr>
      <w:r w:rsidRPr="003B7CF0">
        <w:rPr>
          <w:rFonts w:ascii="Calibri" w:eastAsia="Times New Roman" w:hAnsi="Calibri" w:cs="Calibri"/>
          <w:lang w:eastAsia="hr-HR"/>
        </w:rPr>
        <w:t>POŽEŠKO-SLAVONSKA ŽUPANIJA</w:t>
      </w:r>
    </w:p>
    <w:p w14:paraId="50924EC5" w14:textId="79F5AADC" w:rsidR="003B7CF0" w:rsidRPr="003B7CF0" w:rsidRDefault="003B7CF0" w:rsidP="003B7CF0">
      <w:pPr>
        <w:ind w:right="5386"/>
        <w:jc w:val="center"/>
        <w:rPr>
          <w:rFonts w:ascii="Calibri" w:eastAsia="Times New Roman" w:hAnsi="Calibri" w:cs="Calibri"/>
          <w:lang w:val="en-US" w:eastAsia="hr-HR"/>
        </w:rPr>
      </w:pPr>
      <w:r w:rsidRPr="003B7CF0">
        <w:rPr>
          <w:rFonts w:ascii="Calibri" w:eastAsia="Times New Roman" w:hAnsi="Calibri" w:cs="Calibri"/>
          <w:noProof/>
          <w:sz w:val="20"/>
          <w:szCs w:val="20"/>
          <w:lang w:val="en-US" w:eastAsia="hr-HR"/>
        </w:rPr>
        <w:drawing>
          <wp:anchor distT="0" distB="0" distL="114300" distR="114300" simplePos="0" relativeHeight="251663360" behindDoc="0" locked="0" layoutInCell="1" allowOverlap="1" wp14:anchorId="0F83944C" wp14:editId="60A8B314">
            <wp:simplePos x="0" y="0"/>
            <wp:positionH relativeFrom="column">
              <wp:posOffset>96520</wp:posOffset>
            </wp:positionH>
            <wp:positionV relativeFrom="paragraph">
              <wp:posOffset>17780</wp:posOffset>
            </wp:positionV>
            <wp:extent cx="355600" cy="347980"/>
            <wp:effectExtent l="0" t="0" r="6350" b="0"/>
            <wp:wrapNone/>
            <wp:docPr id="987527821" name="Slika 6"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7821" name="Slika 6" descr="Slika na kojoj se prikazuje emblem, grb, simbol, krug&#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B7CF0">
        <w:rPr>
          <w:rFonts w:ascii="Calibri" w:eastAsia="Times New Roman" w:hAnsi="Calibri" w:cs="Calibri"/>
          <w:lang w:val="en-US" w:eastAsia="hr-HR"/>
        </w:rPr>
        <w:t>GRAD POŽEGA</w:t>
      </w:r>
    </w:p>
    <w:p w14:paraId="17E4C1C6" w14:textId="77777777" w:rsidR="003B7CF0" w:rsidRPr="003B7CF0" w:rsidRDefault="003B7CF0" w:rsidP="003B7CF0">
      <w:pPr>
        <w:spacing w:after="240"/>
        <w:ind w:right="5386"/>
        <w:jc w:val="center"/>
        <w:rPr>
          <w:rFonts w:ascii="Calibri" w:eastAsia="Times New Roman" w:hAnsi="Calibri" w:cs="Calibri"/>
          <w:lang w:val="en-US" w:eastAsia="hr-HR"/>
        </w:rPr>
      </w:pPr>
      <w:r w:rsidRPr="003B7CF0">
        <w:rPr>
          <w:rFonts w:ascii="Calibri" w:eastAsia="Times New Roman" w:hAnsi="Calibri" w:cs="Calibri"/>
          <w:lang w:val="en-US" w:eastAsia="hr-HR"/>
        </w:rPr>
        <w:t>Gradsko vijeće</w:t>
      </w:r>
    </w:p>
    <w:p w14:paraId="320C0819" w14:textId="123E96B9" w:rsidR="00103578" w:rsidRPr="003B7CF0" w:rsidRDefault="00103578" w:rsidP="00AE581D">
      <w:pPr>
        <w:jc w:val="both"/>
        <w:rPr>
          <w:rFonts w:cstheme="minorHAnsi"/>
          <w:bCs/>
        </w:rPr>
      </w:pPr>
      <w:r w:rsidRPr="003B7CF0">
        <w:rPr>
          <w:rFonts w:cstheme="minorHAnsi"/>
          <w:bCs/>
        </w:rPr>
        <w:t>KLASA: 024-02/2</w:t>
      </w:r>
      <w:r w:rsidR="000A39CC" w:rsidRPr="003B7CF0">
        <w:rPr>
          <w:rFonts w:cstheme="minorHAnsi"/>
          <w:bCs/>
        </w:rPr>
        <w:t>5</w:t>
      </w:r>
      <w:r w:rsidRPr="003B7CF0">
        <w:rPr>
          <w:rFonts w:cstheme="minorHAnsi"/>
          <w:bCs/>
        </w:rPr>
        <w:t>-01/</w:t>
      </w:r>
      <w:r w:rsidR="000A39CC" w:rsidRPr="003B7CF0">
        <w:rPr>
          <w:rFonts w:cstheme="minorHAnsi"/>
          <w:bCs/>
        </w:rPr>
        <w:t>1</w:t>
      </w:r>
    </w:p>
    <w:p w14:paraId="129F7682" w14:textId="1210A0A7" w:rsidR="00103578" w:rsidRPr="003B7CF0" w:rsidRDefault="00103578" w:rsidP="00AE581D">
      <w:pPr>
        <w:jc w:val="both"/>
        <w:rPr>
          <w:rFonts w:cstheme="minorHAnsi"/>
          <w:bCs/>
        </w:rPr>
      </w:pPr>
      <w:r w:rsidRPr="003B7CF0">
        <w:rPr>
          <w:rFonts w:cstheme="minorHAnsi"/>
          <w:bCs/>
        </w:rPr>
        <w:t>URBROJ: 2177-1-02/01-2</w:t>
      </w:r>
      <w:r w:rsidR="000A39CC" w:rsidRPr="003B7CF0">
        <w:rPr>
          <w:rFonts w:cstheme="minorHAnsi"/>
          <w:bCs/>
        </w:rPr>
        <w:t>5</w:t>
      </w:r>
      <w:r w:rsidRPr="003B7CF0">
        <w:rPr>
          <w:rFonts w:cstheme="minorHAnsi"/>
          <w:bCs/>
        </w:rPr>
        <w:t>-</w:t>
      </w:r>
      <w:r w:rsidR="00A25FF8" w:rsidRPr="003B7CF0">
        <w:rPr>
          <w:rFonts w:cstheme="minorHAnsi"/>
          <w:bCs/>
        </w:rPr>
        <w:t>3</w:t>
      </w:r>
    </w:p>
    <w:p w14:paraId="0A922163" w14:textId="4BC04E26" w:rsidR="00103578" w:rsidRPr="003B7CF0" w:rsidRDefault="00103578" w:rsidP="003B7CF0">
      <w:pPr>
        <w:spacing w:after="240"/>
        <w:jc w:val="both"/>
        <w:rPr>
          <w:rFonts w:cstheme="minorHAnsi"/>
          <w:bCs/>
        </w:rPr>
      </w:pPr>
      <w:r w:rsidRPr="003B7CF0">
        <w:rPr>
          <w:rFonts w:cstheme="minorHAnsi"/>
          <w:bCs/>
        </w:rPr>
        <w:t xml:space="preserve">Požega, </w:t>
      </w:r>
      <w:r w:rsidR="000A39CC" w:rsidRPr="003B7CF0">
        <w:rPr>
          <w:rFonts w:cstheme="minorHAnsi"/>
          <w:bCs/>
        </w:rPr>
        <w:t>27. veljače 2025.</w:t>
      </w:r>
    </w:p>
    <w:p w14:paraId="1B969315" w14:textId="5841A9DD" w:rsidR="00103578" w:rsidRPr="003B7CF0" w:rsidRDefault="00103578" w:rsidP="003B7CF0">
      <w:pPr>
        <w:spacing w:after="240"/>
        <w:jc w:val="center"/>
        <w:rPr>
          <w:rFonts w:cstheme="minorHAnsi"/>
        </w:rPr>
      </w:pPr>
      <w:r w:rsidRPr="003B7CF0">
        <w:rPr>
          <w:rFonts w:cstheme="minorHAnsi"/>
          <w:sz w:val="28"/>
          <w:szCs w:val="28"/>
        </w:rPr>
        <w:t>IZVOD IZ ZAPISNIKA</w:t>
      </w:r>
    </w:p>
    <w:p w14:paraId="4C7E09D3" w14:textId="425CA4A1" w:rsidR="00103578" w:rsidRPr="003B7CF0" w:rsidRDefault="00103578" w:rsidP="003B7CF0">
      <w:pPr>
        <w:spacing w:after="240"/>
        <w:ind w:firstLine="720"/>
        <w:jc w:val="both"/>
        <w:rPr>
          <w:rFonts w:cstheme="minorHAnsi"/>
          <w:bCs/>
        </w:rPr>
      </w:pPr>
      <w:r w:rsidRPr="003B7CF0">
        <w:rPr>
          <w:rFonts w:cstheme="minorHAnsi"/>
          <w:bCs/>
        </w:rPr>
        <w:t>sa 3</w:t>
      </w:r>
      <w:r w:rsidR="000A39CC" w:rsidRPr="003B7CF0">
        <w:rPr>
          <w:rFonts w:cstheme="minorHAnsi"/>
          <w:bCs/>
        </w:rPr>
        <w:t>3</w:t>
      </w:r>
      <w:r w:rsidRPr="003B7CF0">
        <w:rPr>
          <w:rFonts w:cstheme="minorHAnsi"/>
          <w:bCs/>
        </w:rPr>
        <w:t xml:space="preserve">. sjednice Gradskog vijeća Grada Požege, održane dana, </w:t>
      </w:r>
      <w:r w:rsidR="000A39CC" w:rsidRPr="003B7CF0">
        <w:rPr>
          <w:rFonts w:cstheme="minorHAnsi"/>
          <w:bCs/>
        </w:rPr>
        <w:t>27</w:t>
      </w:r>
      <w:r w:rsidR="00341A82" w:rsidRPr="003B7CF0">
        <w:rPr>
          <w:rFonts w:cstheme="minorHAnsi"/>
          <w:bCs/>
        </w:rPr>
        <w:t xml:space="preserve">. </w:t>
      </w:r>
      <w:r w:rsidR="000A39CC" w:rsidRPr="003B7CF0">
        <w:rPr>
          <w:rFonts w:cstheme="minorHAnsi"/>
          <w:bCs/>
        </w:rPr>
        <w:t>veljače</w:t>
      </w:r>
      <w:r w:rsidR="00341A82" w:rsidRPr="003B7CF0">
        <w:rPr>
          <w:rFonts w:cstheme="minorHAnsi"/>
          <w:bCs/>
        </w:rPr>
        <w:t xml:space="preserve"> </w:t>
      </w:r>
      <w:r w:rsidRPr="003B7CF0">
        <w:rPr>
          <w:rFonts w:cstheme="minorHAnsi"/>
          <w:bCs/>
        </w:rPr>
        <w:t>202</w:t>
      </w:r>
      <w:r w:rsidR="000A39CC" w:rsidRPr="003B7CF0">
        <w:rPr>
          <w:rFonts w:cstheme="minorHAnsi"/>
          <w:bCs/>
        </w:rPr>
        <w:t>5</w:t>
      </w:r>
      <w:r w:rsidRPr="003B7CF0">
        <w:rPr>
          <w:rFonts w:cstheme="minorHAnsi"/>
          <w:bCs/>
        </w:rPr>
        <w:t>. godine (</w:t>
      </w:r>
      <w:r w:rsidR="000A39CC" w:rsidRPr="003B7CF0">
        <w:rPr>
          <w:rFonts w:cstheme="minorHAnsi"/>
          <w:bCs/>
        </w:rPr>
        <w:t>četvrtak</w:t>
      </w:r>
      <w:r w:rsidRPr="003B7CF0">
        <w:rPr>
          <w:rFonts w:cstheme="minorHAnsi"/>
          <w:bCs/>
        </w:rPr>
        <w:t>), s početkom u 1</w:t>
      </w:r>
      <w:r w:rsidR="000A39CC" w:rsidRPr="003B7CF0">
        <w:rPr>
          <w:rFonts w:cstheme="minorHAnsi"/>
          <w:bCs/>
        </w:rPr>
        <w:t>7</w:t>
      </w:r>
      <w:r w:rsidRPr="003B7CF0">
        <w:rPr>
          <w:rFonts w:cstheme="minorHAnsi"/>
          <w:bCs/>
        </w:rPr>
        <w:t>,00 sati, u Gradskoj vijećnici, Trg Sv. Trojstva 1, Požega.</w:t>
      </w:r>
    </w:p>
    <w:p w14:paraId="53BFC544" w14:textId="4D052D4C" w:rsidR="005C443D" w:rsidRPr="003B7CF0" w:rsidRDefault="005C443D" w:rsidP="003B7CF0">
      <w:pPr>
        <w:spacing w:after="240"/>
        <w:ind w:firstLine="708"/>
        <w:jc w:val="both"/>
        <w:rPr>
          <w:rFonts w:cstheme="minorHAnsi"/>
          <w:bCs/>
        </w:rPr>
      </w:pPr>
      <w:r w:rsidRPr="003B7CF0">
        <w:rPr>
          <w:rFonts w:cstheme="minorHAnsi"/>
          <w:bCs/>
        </w:rPr>
        <w:t>Sjednic</w:t>
      </w:r>
      <w:r w:rsidR="00DF3166" w:rsidRPr="003B7CF0">
        <w:rPr>
          <w:rFonts w:cstheme="minorHAnsi"/>
          <w:bCs/>
        </w:rPr>
        <w:t xml:space="preserve">u </w:t>
      </w:r>
      <w:r w:rsidR="00296913" w:rsidRPr="003B7CF0">
        <w:rPr>
          <w:rFonts w:cstheme="minorHAnsi"/>
          <w:bCs/>
        </w:rPr>
        <w:t>otv</w:t>
      </w:r>
      <w:r w:rsidR="00252E77" w:rsidRPr="003B7CF0">
        <w:rPr>
          <w:rFonts w:cstheme="minorHAnsi"/>
          <w:bCs/>
        </w:rPr>
        <w:t>a</w:t>
      </w:r>
      <w:r w:rsidR="00296913" w:rsidRPr="003B7CF0">
        <w:rPr>
          <w:rFonts w:cstheme="minorHAnsi"/>
          <w:bCs/>
        </w:rPr>
        <w:t xml:space="preserve">ra i </w:t>
      </w:r>
      <w:r w:rsidR="00DF3166" w:rsidRPr="003B7CF0">
        <w:rPr>
          <w:rFonts w:cstheme="minorHAnsi"/>
          <w:bCs/>
        </w:rPr>
        <w:t xml:space="preserve">sjednicom </w:t>
      </w:r>
      <w:r w:rsidRPr="003B7CF0">
        <w:rPr>
          <w:rFonts w:cstheme="minorHAnsi"/>
          <w:bCs/>
        </w:rPr>
        <w:t>predsjedav</w:t>
      </w:r>
      <w:r w:rsidR="00296913" w:rsidRPr="003B7CF0">
        <w:rPr>
          <w:rFonts w:cstheme="minorHAnsi"/>
          <w:bCs/>
        </w:rPr>
        <w:t xml:space="preserve">a Matej Begić, mag.ing.šum., </w:t>
      </w:r>
      <w:r w:rsidRPr="003B7CF0">
        <w:rPr>
          <w:rFonts w:cstheme="minorHAnsi"/>
          <w:bCs/>
        </w:rPr>
        <w:t>predsjednik Gradskog vijeća</w:t>
      </w:r>
      <w:r w:rsidR="00252E77" w:rsidRPr="003B7CF0">
        <w:rPr>
          <w:rFonts w:cstheme="minorHAnsi"/>
          <w:bCs/>
        </w:rPr>
        <w:t xml:space="preserve"> Grada Požege.</w:t>
      </w:r>
    </w:p>
    <w:p w14:paraId="4BA790AC" w14:textId="69D7C5BB" w:rsidR="005C443D" w:rsidRPr="003B7CF0" w:rsidRDefault="005C443D" w:rsidP="003B7CF0">
      <w:pPr>
        <w:spacing w:after="240"/>
        <w:ind w:firstLine="708"/>
        <w:jc w:val="both"/>
        <w:rPr>
          <w:rFonts w:cstheme="minorHAnsi"/>
          <w:bCs/>
        </w:rPr>
      </w:pPr>
      <w:r w:rsidRPr="003B7CF0">
        <w:rPr>
          <w:rFonts w:cstheme="minorHAnsi"/>
          <w:bCs/>
        </w:rPr>
        <w:t>Pročelnica Upravnog odjela za samoupravu po abecednom redu proziva vijećnike i konstatira da je na sjednici od ukupno 1</w:t>
      </w:r>
      <w:r w:rsidR="004E1198" w:rsidRPr="003B7CF0">
        <w:rPr>
          <w:rFonts w:cstheme="minorHAnsi"/>
          <w:bCs/>
        </w:rPr>
        <w:t>9</w:t>
      </w:r>
      <w:r w:rsidRPr="003B7CF0">
        <w:rPr>
          <w:rFonts w:cstheme="minorHAnsi"/>
          <w:bCs/>
        </w:rPr>
        <w:t xml:space="preserve"> vijećnika nazočno </w:t>
      </w:r>
      <w:r w:rsidR="000A39CC" w:rsidRPr="003B7CF0">
        <w:rPr>
          <w:rFonts w:cstheme="minorHAnsi"/>
          <w:bCs/>
        </w:rPr>
        <w:t>18</w:t>
      </w:r>
      <w:r w:rsidRPr="003B7CF0">
        <w:rPr>
          <w:rFonts w:cstheme="minorHAnsi"/>
          <w:bCs/>
        </w:rPr>
        <w:t xml:space="preserve"> vijećnika.</w:t>
      </w:r>
    </w:p>
    <w:p w14:paraId="64C2F2B0" w14:textId="780B45C6" w:rsidR="00103578" w:rsidRPr="003B7CF0" w:rsidRDefault="005C443D" w:rsidP="003B7CF0">
      <w:pPr>
        <w:spacing w:after="240"/>
        <w:ind w:firstLine="708"/>
        <w:jc w:val="both"/>
        <w:rPr>
          <w:rFonts w:cstheme="minorHAnsi"/>
          <w:bCs/>
        </w:rPr>
      </w:pPr>
      <w:r w:rsidRPr="003B7CF0">
        <w:rPr>
          <w:rFonts w:cstheme="minorHAnsi"/>
          <w:bCs/>
        </w:rPr>
        <w:t xml:space="preserve">NAZOČNI VIJEĆNICI: </w:t>
      </w:r>
      <w:r w:rsidR="00103578" w:rsidRPr="003B7CF0">
        <w:rPr>
          <w:rFonts w:cstheme="minorHAnsi"/>
          <w:bCs/>
        </w:rPr>
        <w:t xml:space="preserve">Matej Begić, Ivana Bouček, </w:t>
      </w:r>
      <w:r w:rsidR="004E1198" w:rsidRPr="003B7CF0">
        <w:rPr>
          <w:rFonts w:cstheme="minorHAnsi"/>
          <w:bCs/>
        </w:rPr>
        <w:t xml:space="preserve">Hrvoje Ceranić, </w:t>
      </w:r>
      <w:r w:rsidR="00103578" w:rsidRPr="003B7CF0">
        <w:rPr>
          <w:rFonts w:cstheme="minorHAnsi"/>
          <w:bCs/>
        </w:rPr>
        <w:t xml:space="preserve">Miroslav Crnjac, Stjepan Golić, </w:t>
      </w:r>
      <w:r w:rsidR="00D65D4B" w:rsidRPr="003B7CF0">
        <w:rPr>
          <w:rFonts w:cstheme="minorHAnsi"/>
          <w:bCs/>
        </w:rPr>
        <w:t>Tomislav Hajpek,</w:t>
      </w:r>
      <w:r w:rsidR="00103578" w:rsidRPr="003B7CF0">
        <w:rPr>
          <w:rFonts w:cstheme="minorHAnsi"/>
          <w:bCs/>
        </w:rPr>
        <w:t xml:space="preserve"> </w:t>
      </w:r>
      <w:r w:rsidR="000A39CC" w:rsidRPr="003B7CF0">
        <w:rPr>
          <w:rFonts w:cstheme="minorHAnsi"/>
          <w:bCs/>
        </w:rPr>
        <w:t xml:space="preserve">Ante Kolić, </w:t>
      </w:r>
      <w:r w:rsidR="00103578" w:rsidRPr="003B7CF0">
        <w:rPr>
          <w:rFonts w:cstheme="minorHAnsi"/>
          <w:bCs/>
        </w:rPr>
        <w:t>Dijana Krpan,</w:t>
      </w:r>
      <w:r w:rsidR="005E0D6A" w:rsidRPr="003B7CF0">
        <w:rPr>
          <w:rFonts w:cstheme="minorHAnsi"/>
          <w:bCs/>
        </w:rPr>
        <w:t xml:space="preserve"> </w:t>
      </w:r>
      <w:r w:rsidR="00103578" w:rsidRPr="003B7CF0">
        <w:rPr>
          <w:rFonts w:cstheme="minorHAnsi"/>
          <w:bCs/>
        </w:rPr>
        <w:t xml:space="preserve">Valentina Matijašević Devčić, Mitar Obradović, </w:t>
      </w:r>
      <w:r w:rsidR="004E1198" w:rsidRPr="003B7CF0">
        <w:rPr>
          <w:rFonts w:cstheme="minorHAnsi"/>
          <w:bCs/>
        </w:rPr>
        <w:t>Ivana Pavličević,</w:t>
      </w:r>
      <w:r w:rsidR="00F41C33" w:rsidRPr="003B7CF0">
        <w:rPr>
          <w:rFonts w:cstheme="minorHAnsi"/>
          <w:bCs/>
        </w:rPr>
        <w:t xml:space="preserve"> </w:t>
      </w:r>
      <w:r w:rsidR="00103578" w:rsidRPr="003B7CF0">
        <w:rPr>
          <w:rFonts w:cstheme="minorHAnsi"/>
          <w:bCs/>
        </w:rPr>
        <w:t xml:space="preserve">Ivan Peharda, Miroslav Penava, </w:t>
      </w:r>
      <w:r w:rsidR="004E1198" w:rsidRPr="003B7CF0">
        <w:rPr>
          <w:rFonts w:cstheme="minorHAnsi"/>
          <w:bCs/>
        </w:rPr>
        <w:t xml:space="preserve">Luka Samardžija, </w:t>
      </w:r>
      <w:r w:rsidR="00103578" w:rsidRPr="003B7CF0">
        <w:rPr>
          <w:rFonts w:cstheme="minorHAnsi"/>
          <w:bCs/>
        </w:rPr>
        <w:t>Silvija Sertić, Antonio Šarić,</w:t>
      </w:r>
      <w:r w:rsidR="00D65D4B" w:rsidRPr="003B7CF0">
        <w:rPr>
          <w:rFonts w:cstheme="minorHAnsi"/>
          <w:bCs/>
        </w:rPr>
        <w:t xml:space="preserve"> Martina Vlašić Iljkić</w:t>
      </w:r>
      <w:r w:rsidR="00AC1BA9" w:rsidRPr="003B7CF0">
        <w:rPr>
          <w:rFonts w:cstheme="minorHAnsi"/>
          <w:bCs/>
        </w:rPr>
        <w:t xml:space="preserve"> i</w:t>
      </w:r>
      <w:r w:rsidR="00103578" w:rsidRPr="003B7CF0">
        <w:rPr>
          <w:rFonts w:cstheme="minorHAnsi"/>
          <w:bCs/>
        </w:rPr>
        <w:t xml:space="preserve"> dr.sc. Dinko Zima</w:t>
      </w:r>
    </w:p>
    <w:p w14:paraId="5D14C719" w14:textId="6BF29AE1" w:rsidR="005C443D" w:rsidRPr="003B7CF0" w:rsidRDefault="00CD3CA7" w:rsidP="003B7CF0">
      <w:pPr>
        <w:spacing w:after="240"/>
        <w:ind w:left="708"/>
        <w:jc w:val="both"/>
        <w:rPr>
          <w:rFonts w:cstheme="minorHAnsi"/>
          <w:bCs/>
        </w:rPr>
      </w:pPr>
      <w:r w:rsidRPr="003B7CF0">
        <w:rPr>
          <w:rFonts w:cstheme="minorHAnsi"/>
          <w:bCs/>
        </w:rPr>
        <w:t>SJEDNICI NIJE NAZOČAN</w:t>
      </w:r>
      <w:r w:rsidR="00A25FF8" w:rsidRPr="003B7CF0">
        <w:rPr>
          <w:rFonts w:cstheme="minorHAnsi"/>
          <w:bCs/>
        </w:rPr>
        <w:t xml:space="preserve"> vijećnik </w:t>
      </w:r>
      <w:r w:rsidR="005C443D" w:rsidRPr="003B7CF0">
        <w:rPr>
          <w:rFonts w:cstheme="minorHAnsi"/>
          <w:bCs/>
        </w:rPr>
        <w:t>Josip Matković</w:t>
      </w:r>
      <w:r w:rsidR="00A25FF8" w:rsidRPr="003B7CF0">
        <w:rPr>
          <w:rFonts w:cstheme="minorHAnsi"/>
          <w:bCs/>
        </w:rPr>
        <w:t>.</w:t>
      </w:r>
      <w:r w:rsidR="005C443D" w:rsidRPr="003B7CF0">
        <w:rPr>
          <w:rFonts w:cstheme="minorHAnsi"/>
          <w:bCs/>
        </w:rPr>
        <w:t xml:space="preserve"> </w:t>
      </w:r>
    </w:p>
    <w:p w14:paraId="3DC93BC5" w14:textId="66892450" w:rsidR="005C443D" w:rsidRPr="003B7CF0" w:rsidRDefault="005C443D" w:rsidP="003B7CF0">
      <w:pPr>
        <w:pStyle w:val="Odlomakpopisa1"/>
        <w:spacing w:after="240"/>
        <w:ind w:left="0" w:firstLine="720"/>
        <w:jc w:val="both"/>
        <w:rPr>
          <w:rFonts w:asciiTheme="minorHAnsi" w:hAnsiTheme="minorHAnsi" w:cstheme="minorHAnsi"/>
          <w:bCs/>
          <w:sz w:val="22"/>
          <w:szCs w:val="22"/>
        </w:rPr>
      </w:pPr>
      <w:r w:rsidRPr="003B7CF0">
        <w:rPr>
          <w:rFonts w:asciiTheme="minorHAnsi" w:hAnsiTheme="minorHAnsi" w:cstheme="minorHAnsi"/>
          <w:bCs/>
          <w:sz w:val="22"/>
          <w:szCs w:val="22"/>
        </w:rPr>
        <w:t xml:space="preserve">OSTALI NAZOČNI: dr.sc. Željko Glavić, gradonačelnik, dr.sc. Borislav Miličević, zamjenik gradonačelnika, Ljiljana Bilen, pročelnica Upravnog odjela za samoupravu, Maja Petrović, pročelnica Upravnog odjela za </w:t>
      </w:r>
      <w:r w:rsidR="00033334" w:rsidRPr="003B7CF0">
        <w:rPr>
          <w:rFonts w:asciiTheme="minorHAnsi" w:hAnsiTheme="minorHAnsi" w:cstheme="minorHAnsi"/>
          <w:bCs/>
          <w:sz w:val="22"/>
          <w:szCs w:val="22"/>
        </w:rPr>
        <w:t xml:space="preserve">društvene djelatnosti, </w:t>
      </w:r>
      <w:r w:rsidRPr="003B7CF0">
        <w:rPr>
          <w:rFonts w:asciiTheme="minorHAnsi" w:hAnsiTheme="minorHAnsi" w:cstheme="minorHAnsi"/>
          <w:bCs/>
          <w:sz w:val="22"/>
          <w:szCs w:val="22"/>
        </w:rPr>
        <w:t xml:space="preserve">Jelena Vidović, </w:t>
      </w:r>
      <w:r w:rsidR="00033334" w:rsidRPr="003B7CF0">
        <w:rPr>
          <w:rFonts w:asciiTheme="minorHAnsi" w:hAnsiTheme="minorHAnsi" w:cstheme="minorHAnsi"/>
          <w:bCs/>
          <w:sz w:val="22"/>
          <w:szCs w:val="22"/>
        </w:rPr>
        <w:t xml:space="preserve">pročelnica </w:t>
      </w:r>
      <w:r w:rsidRPr="003B7CF0">
        <w:rPr>
          <w:rFonts w:asciiTheme="minorHAnsi" w:hAnsiTheme="minorHAnsi" w:cstheme="minorHAnsi"/>
          <w:bCs/>
          <w:sz w:val="22"/>
          <w:szCs w:val="22"/>
        </w:rPr>
        <w:t xml:space="preserve">Upravnog odjela za komunalne djelatnosti i gospodarenje, Anita Papoušek, službenica ovlaštena za privremeno obavljane poslova pročelnika Upravnog odjela za financije i proračun, Ivana Šimunović, voditeljica Službe za unutarnju reviziju, </w:t>
      </w:r>
      <w:r w:rsidR="00A25FF8" w:rsidRPr="003B7CF0">
        <w:rPr>
          <w:rFonts w:asciiTheme="minorHAnsi" w:hAnsiTheme="minorHAnsi" w:cstheme="minorHAnsi"/>
          <w:bCs/>
          <w:sz w:val="22"/>
          <w:szCs w:val="22"/>
        </w:rPr>
        <w:t xml:space="preserve">Domagoj Lovrić, direktor trgovačkog društva Komunalac Požega d.o.o., Mirna Šimunović Svoboda, direktorica Turističke zajednice Grada Požege te </w:t>
      </w:r>
      <w:r w:rsidRPr="003B7CF0">
        <w:rPr>
          <w:rFonts w:asciiTheme="minorHAnsi" w:hAnsiTheme="minorHAnsi" w:cstheme="minorHAnsi"/>
          <w:bCs/>
          <w:sz w:val="22"/>
          <w:szCs w:val="22"/>
        </w:rPr>
        <w:t>predstavnici sredstava za informiranje</w:t>
      </w:r>
      <w:r w:rsidR="00A25FF8" w:rsidRPr="003B7CF0">
        <w:rPr>
          <w:rFonts w:asciiTheme="minorHAnsi" w:hAnsiTheme="minorHAnsi" w:cstheme="minorHAnsi"/>
          <w:bCs/>
          <w:sz w:val="22"/>
          <w:szCs w:val="22"/>
        </w:rPr>
        <w:t>.</w:t>
      </w:r>
      <w:r w:rsidRPr="003B7CF0">
        <w:rPr>
          <w:rFonts w:asciiTheme="minorHAnsi" w:hAnsiTheme="minorHAnsi" w:cstheme="minorHAnsi"/>
          <w:bCs/>
          <w:sz w:val="22"/>
          <w:szCs w:val="22"/>
        </w:rPr>
        <w:t xml:space="preserve"> </w:t>
      </w:r>
    </w:p>
    <w:p w14:paraId="6B54B5FB" w14:textId="77777777" w:rsidR="005C443D" w:rsidRPr="003B7CF0" w:rsidRDefault="005C443D" w:rsidP="003B7CF0">
      <w:pPr>
        <w:spacing w:after="240"/>
        <w:ind w:firstLine="708"/>
        <w:jc w:val="both"/>
        <w:rPr>
          <w:rFonts w:cstheme="minorHAnsi"/>
          <w:bCs/>
        </w:rPr>
      </w:pPr>
      <w:r w:rsidRPr="003B7CF0">
        <w:rPr>
          <w:rFonts w:cstheme="minorHAnsi"/>
          <w:bCs/>
        </w:rPr>
        <w:t xml:space="preserve">PREDSJEDNIK - konstatira da je na sjednici Gradskog vijeća Grada Požege postignut kvorum i da se može nastaviti s radom sjednice. </w:t>
      </w:r>
    </w:p>
    <w:p w14:paraId="25229331" w14:textId="3E6FC9C8" w:rsidR="00103578" w:rsidRPr="003B7CF0" w:rsidRDefault="00103578" w:rsidP="003B7CF0">
      <w:pPr>
        <w:spacing w:after="240"/>
        <w:jc w:val="both"/>
        <w:rPr>
          <w:rFonts w:cstheme="minorHAnsi"/>
          <w:b/>
          <w:bCs/>
          <w:u w:val="single"/>
        </w:rPr>
      </w:pPr>
      <w:bookmarkStart w:id="2" w:name="_Hlk159409687"/>
      <w:r w:rsidRPr="003B7CF0">
        <w:rPr>
          <w:rFonts w:cstheme="minorHAnsi"/>
          <w:b/>
          <w:bCs/>
        </w:rPr>
        <w:t xml:space="preserve">VIJEĆNIČKA PITANJA </w:t>
      </w:r>
      <w:r w:rsidRPr="003B7CF0">
        <w:rPr>
          <w:rFonts w:cstheme="minorHAnsi"/>
        </w:rPr>
        <w:t>(u trajanju od 1/2 sata)</w:t>
      </w:r>
    </w:p>
    <w:bookmarkEnd w:id="2"/>
    <w:p w14:paraId="23EE1014" w14:textId="455B37D3" w:rsidR="009A468F" w:rsidRPr="003B7CF0" w:rsidRDefault="009A468F" w:rsidP="00707EF1">
      <w:pPr>
        <w:pStyle w:val="Odlomakpopisa"/>
        <w:numPr>
          <w:ilvl w:val="0"/>
          <w:numId w:val="33"/>
        </w:numPr>
        <w:suppressAutoHyphens w:val="0"/>
        <w:autoSpaceDN/>
        <w:ind w:left="567" w:hanging="567"/>
        <w:contextualSpacing/>
        <w:jc w:val="both"/>
        <w:textAlignment w:val="auto"/>
        <w:rPr>
          <w:rFonts w:asciiTheme="minorHAnsi" w:hAnsiTheme="minorHAnsi" w:cstheme="minorHAnsi"/>
          <w:b w:val="0"/>
          <w:sz w:val="22"/>
          <w:szCs w:val="22"/>
          <w:lang w:val="hr-HR"/>
        </w:rPr>
      </w:pPr>
      <w:r w:rsidRPr="003B7CF0">
        <w:rPr>
          <w:rFonts w:asciiTheme="minorHAnsi" w:hAnsiTheme="minorHAnsi" w:cstheme="minorHAnsi"/>
          <w:b w:val="0"/>
          <w:sz w:val="22"/>
          <w:szCs w:val="22"/>
          <w:lang w:val="hr-HR"/>
        </w:rPr>
        <w:t xml:space="preserve">Vijećnik </w:t>
      </w:r>
      <w:r w:rsidR="00A37E25" w:rsidRPr="003B7CF0">
        <w:rPr>
          <w:rFonts w:asciiTheme="minorHAnsi" w:hAnsiTheme="minorHAnsi" w:cstheme="minorHAnsi"/>
          <w:b w:val="0"/>
          <w:sz w:val="22"/>
          <w:szCs w:val="22"/>
          <w:lang w:val="hr-HR"/>
        </w:rPr>
        <w:t>MITAR OBRADOVIĆ</w:t>
      </w:r>
    </w:p>
    <w:p w14:paraId="18830ABC" w14:textId="77777777" w:rsidR="00686F8A" w:rsidRPr="00686F8A" w:rsidRDefault="00686F8A" w:rsidP="00686F8A">
      <w:pPr>
        <w:pStyle w:val="Odlomakpopisa"/>
        <w:ind w:left="284" w:firstLine="424"/>
        <w:contextualSpacing/>
        <w:jc w:val="both"/>
        <w:rPr>
          <w:rFonts w:asciiTheme="minorHAnsi" w:eastAsiaTheme="minorHAnsi" w:hAnsiTheme="minorHAnsi" w:cstheme="minorHAnsi"/>
          <w:b w:val="0"/>
          <w:sz w:val="22"/>
          <w:szCs w:val="22"/>
          <w:lang w:val="hr-HR" w:eastAsia="en-US"/>
        </w:rPr>
      </w:pPr>
      <w:r w:rsidRPr="00686F8A">
        <w:rPr>
          <w:rFonts w:asciiTheme="minorHAnsi" w:eastAsiaTheme="minorHAnsi" w:hAnsiTheme="minorHAnsi" w:cstheme="minorHAnsi"/>
          <w:b w:val="0"/>
          <w:sz w:val="22"/>
          <w:szCs w:val="22"/>
          <w:lang w:val="hr-HR" w:eastAsia="en-US"/>
        </w:rPr>
        <w:t xml:space="preserve">„1. U Požegi već duže vrijeme postoji problem parkirnih mjesta, ljudi dolaze i teško nalaze parking.  Ako ste uočili prije par mjeseci jedan privatnik je kupio jednu parcelu na području istočnog trga iznad osnovne škole i to je zemljište prema kojem po Prostornom planu i GUP-u predviđeno za gradski parking. Privatnik je uočio problem parkiranja u gradu, kupio je parcelu, uređuje istu u pravi privatni parking i vjerojatno će to naplaćivati za dobre novce. Zemljište je ucrtano prema namjeni kao gradski parking, što je manje bitno, ali je on to kupio za nekih 50/60 tisuća eura i tamo je  nešto uložio i dobit  će 50/60 parkirnih mjesta. Zanima me, zašto grad nije vodio računa o tome. Zašto nitko nije došao i pitao vlasnike nekretnine je li su voljni to prodati, a znamo koji je problem parkiranja  kod osnovne škole, SD Tomislav Pirc, Gradske knjižnice, a tamo je I dječji vrtić. Žalosno je da je jedan privatnik vidio svoju priliku da tamo nešto zaradi za relativno malo novaca, da napravi parking koji će biti vrlo popularan, a grad nije to napravio. Je li grad to uočio i zašto nije reagirao i kupio tu parcelu?  </w:t>
      </w:r>
    </w:p>
    <w:p w14:paraId="6E6E7A3C" w14:textId="2C7BD67B" w:rsidR="00686F8A" w:rsidRDefault="00686F8A" w:rsidP="00686F8A">
      <w:pPr>
        <w:pStyle w:val="Odlomakpopisa"/>
        <w:suppressAutoHyphens w:val="0"/>
        <w:autoSpaceDN/>
        <w:spacing w:after="240"/>
        <w:ind w:left="284" w:firstLine="425"/>
        <w:jc w:val="both"/>
        <w:textAlignment w:val="auto"/>
        <w:rPr>
          <w:rFonts w:asciiTheme="minorHAnsi" w:eastAsiaTheme="minorHAnsi" w:hAnsiTheme="minorHAnsi" w:cstheme="minorHAnsi"/>
          <w:b w:val="0"/>
          <w:sz w:val="22"/>
          <w:szCs w:val="22"/>
          <w:lang w:val="hr-HR" w:eastAsia="en-US"/>
        </w:rPr>
      </w:pPr>
      <w:r w:rsidRPr="00686F8A">
        <w:rPr>
          <w:rFonts w:asciiTheme="minorHAnsi" w:eastAsiaTheme="minorHAnsi" w:hAnsiTheme="minorHAnsi" w:cstheme="minorHAnsi"/>
          <w:b w:val="0"/>
          <w:sz w:val="22"/>
          <w:szCs w:val="22"/>
          <w:lang w:val="hr-HR" w:eastAsia="en-US"/>
        </w:rPr>
        <w:t>2. Kako napreduju radovi vezani za uređenje tržnice, izgradnja tržnice, podzemne garaže i u kojoj je to fazi ? Postoje li kakvi problemi s dokumentacijom, te dinamika - kako će se ti radovi odvijati?“</w:t>
      </w:r>
    </w:p>
    <w:p w14:paraId="0F03C427" w14:textId="7DEC5464" w:rsidR="00BD5996" w:rsidRPr="003B7CF0" w:rsidRDefault="00A37E25" w:rsidP="00686F8A">
      <w:pPr>
        <w:pStyle w:val="Odlomakpopisa"/>
        <w:suppressAutoHyphens w:val="0"/>
        <w:autoSpaceDN/>
        <w:ind w:left="284" w:firstLine="424"/>
        <w:contextualSpacing/>
        <w:jc w:val="both"/>
        <w:textAlignment w:val="auto"/>
        <w:rPr>
          <w:rFonts w:asciiTheme="minorHAnsi" w:hAnsiTheme="minorHAnsi" w:cstheme="minorHAnsi"/>
          <w:b w:val="0"/>
          <w:sz w:val="22"/>
          <w:szCs w:val="22"/>
          <w:lang w:val="hr-HR"/>
        </w:rPr>
      </w:pPr>
      <w:r w:rsidRPr="003B7CF0">
        <w:rPr>
          <w:rFonts w:asciiTheme="minorHAnsi" w:hAnsiTheme="minorHAnsi" w:cstheme="minorHAnsi"/>
          <w:b w:val="0"/>
          <w:sz w:val="22"/>
          <w:szCs w:val="22"/>
          <w:lang w:val="hr-HR"/>
        </w:rPr>
        <w:t>GRADONAČELNIK</w:t>
      </w:r>
      <w:r w:rsidR="00AF6980" w:rsidRPr="003B7CF0">
        <w:rPr>
          <w:rFonts w:asciiTheme="minorHAnsi" w:hAnsiTheme="minorHAnsi" w:cstheme="minorHAnsi"/>
          <w:b w:val="0"/>
          <w:sz w:val="22"/>
          <w:szCs w:val="22"/>
          <w:lang w:val="hr-HR"/>
        </w:rPr>
        <w:t xml:space="preserve"> odgovara vijećnik</w:t>
      </w:r>
      <w:r w:rsidR="00BD5996" w:rsidRPr="003B7CF0">
        <w:rPr>
          <w:rFonts w:asciiTheme="minorHAnsi" w:hAnsiTheme="minorHAnsi" w:cstheme="minorHAnsi"/>
          <w:b w:val="0"/>
          <w:sz w:val="22"/>
          <w:szCs w:val="22"/>
          <w:lang w:val="hr-HR"/>
        </w:rPr>
        <w:t>u</w:t>
      </w:r>
      <w:r w:rsidR="00AF6980" w:rsidRPr="003B7CF0">
        <w:rPr>
          <w:rFonts w:asciiTheme="minorHAnsi" w:hAnsiTheme="minorHAnsi" w:cstheme="minorHAnsi"/>
          <w:b w:val="0"/>
          <w:sz w:val="22"/>
          <w:szCs w:val="22"/>
          <w:lang w:val="hr-HR"/>
        </w:rPr>
        <w:t xml:space="preserve"> Obradović</w:t>
      </w:r>
      <w:r w:rsidR="005866D1" w:rsidRPr="003B7CF0">
        <w:rPr>
          <w:rFonts w:asciiTheme="minorHAnsi" w:hAnsiTheme="minorHAnsi" w:cstheme="minorHAnsi"/>
          <w:b w:val="0"/>
          <w:sz w:val="22"/>
          <w:szCs w:val="22"/>
          <w:lang w:val="hr-HR"/>
        </w:rPr>
        <w:t>u</w:t>
      </w:r>
      <w:r w:rsidR="00BD5996" w:rsidRPr="003B7CF0">
        <w:rPr>
          <w:rFonts w:asciiTheme="minorHAnsi" w:hAnsiTheme="minorHAnsi" w:cstheme="minorHAnsi"/>
          <w:b w:val="0"/>
          <w:sz w:val="22"/>
          <w:szCs w:val="22"/>
          <w:lang w:val="hr-HR"/>
        </w:rPr>
        <w:t>:</w:t>
      </w:r>
    </w:p>
    <w:p w14:paraId="114AE16B" w14:textId="77777777" w:rsidR="00686F8A" w:rsidRPr="00686F8A" w:rsidRDefault="00686F8A" w:rsidP="00686F8A">
      <w:pPr>
        <w:pStyle w:val="Odlomakpopisa"/>
        <w:ind w:left="0" w:firstLine="708"/>
        <w:contextualSpacing/>
        <w:jc w:val="both"/>
        <w:rPr>
          <w:rFonts w:asciiTheme="minorHAnsi" w:hAnsiTheme="minorHAnsi" w:cstheme="minorHAnsi"/>
          <w:b w:val="0"/>
          <w:sz w:val="22"/>
          <w:szCs w:val="22"/>
          <w:lang w:val="hr-HR"/>
        </w:rPr>
      </w:pPr>
      <w:r w:rsidRPr="00686F8A">
        <w:rPr>
          <w:rFonts w:asciiTheme="minorHAnsi" w:hAnsiTheme="minorHAnsi" w:cstheme="minorHAnsi"/>
          <w:b w:val="0"/>
          <w:sz w:val="22"/>
          <w:szCs w:val="22"/>
          <w:lang w:val="hr-HR"/>
        </w:rPr>
        <w:t xml:space="preserve">Odgovor na prvo pitanje: „Što se tiče parkinga, Grad treba tražiti rješenje za podzemnu garažu na dvije etaže kako bi se riješilo pitanje parkiranja na istočnoj strani grada. Sasvim je u redu da privatnik gradi parkiralište, parkirna mjesta koja će naplaćivati, i naravno da on ima svoj osobni interes u tome. Nisam zato da se grad natječe s privatnim poduzetnicima oko ulaganja koja posve legitimno mogu biti poslovni interes.. Recimo da je grad kupio predmetnu nekretninu, mogao je napraviti isto ono što je i privatnik napravio, i to ne bi bilo nekakvo spektakularno rješenje u odnosu na ovo sad. Smatram, da je izgradnja predmetnog parkirališta dobra investicija i dobro je rješenje za parkiranje građanima koji idu u grad s istočne strane grada. Ako ste primijetili ovih dana, gradonačelnik Osijeka je izašao s jednom izjavom, u kojoj je rekao da grad traži pet lokacija za podzemne garaže u Osijeku. Osijek je veći grad, pa više treba, i očito je došlo vrijeme da se razmišlja kao u zapadnom svijetu prema kojem se problem parkiranja rješava izgradnjom podzemnih garaža, a ne parkiranjem na trgovima i u ulicama kao što je to slučaj u našim gradovima. Osobno mislim, da bi se čak trebalo ići za tim, da se kod izgradnje višestambenih zgrada, izgradnja istih uvjetuje izgradnjom parkirnih mjesta ispod zgrada“. </w:t>
      </w:r>
    </w:p>
    <w:p w14:paraId="00B68CE8" w14:textId="21FA0FC5" w:rsidR="00686F8A" w:rsidRPr="00686F8A" w:rsidRDefault="00686F8A" w:rsidP="00686F8A">
      <w:pPr>
        <w:pStyle w:val="Odlomakpopisa"/>
        <w:ind w:left="0" w:firstLine="708"/>
        <w:contextualSpacing/>
        <w:jc w:val="both"/>
        <w:rPr>
          <w:rFonts w:asciiTheme="minorHAnsi" w:hAnsiTheme="minorHAnsi" w:cstheme="minorHAnsi"/>
          <w:b w:val="0"/>
          <w:sz w:val="22"/>
          <w:szCs w:val="22"/>
          <w:lang w:val="hr-HR"/>
        </w:rPr>
      </w:pPr>
      <w:r w:rsidRPr="00686F8A">
        <w:rPr>
          <w:rFonts w:asciiTheme="minorHAnsi" w:hAnsiTheme="minorHAnsi" w:cstheme="minorHAnsi"/>
          <w:b w:val="0"/>
          <w:sz w:val="22"/>
          <w:szCs w:val="22"/>
          <w:lang w:val="hr-HR"/>
        </w:rPr>
        <w:t xml:space="preserve">Odgovor na drugo pitanje vezano uz rekonstrukciju Trga: </w:t>
      </w:r>
    </w:p>
    <w:p w14:paraId="76485B3F" w14:textId="77777777" w:rsidR="00686F8A" w:rsidRPr="00686F8A" w:rsidRDefault="00686F8A" w:rsidP="00686F8A">
      <w:pPr>
        <w:pStyle w:val="Odlomakpopisa"/>
        <w:ind w:left="0" w:firstLine="708"/>
        <w:contextualSpacing/>
        <w:jc w:val="both"/>
        <w:rPr>
          <w:rFonts w:asciiTheme="minorHAnsi" w:hAnsiTheme="minorHAnsi" w:cstheme="minorHAnsi"/>
          <w:b w:val="0"/>
          <w:sz w:val="22"/>
          <w:szCs w:val="22"/>
          <w:lang w:val="hr-HR"/>
        </w:rPr>
      </w:pPr>
      <w:r w:rsidRPr="00686F8A">
        <w:rPr>
          <w:rFonts w:asciiTheme="minorHAnsi" w:hAnsiTheme="minorHAnsi" w:cstheme="minorHAnsi"/>
          <w:b w:val="0"/>
          <w:sz w:val="22"/>
          <w:szCs w:val="22"/>
          <w:lang w:val="hr-HR"/>
        </w:rPr>
        <w:t xml:space="preserve">„Znamo da se taj cijeli projekt financira iz ITU sredstava i zamišljena je provedba u tri faze. Prva faza je Sokolova ulica s kružnim tokom u Ulici Matice hrvatske i krakovima, jednim do Trga kroz Matice hrvatske, drugi Sokolovom ulicom do ulaza u buduću podzemnu garažu. Vezano uz prvu fazu i park na tom uglu, provedena je javna nabava i izabran je izvođač. Isto tako, Tekija je izabrala izvođača za infrastrukturne radove koji je s istim započeo u Ulici Matice hrvatske i taj dio radova je pri kraju. Državnoj komisiji za javnu nabavu, na izbor izvođača uložena je žalba. Ponuda žalitelja je skuplja za 20%  te prelazi procijenjenu vrijednosti. Sada se mora čekati rješenje Državne komisije za javnu nabavu, i to može potrajati. </w:t>
      </w:r>
    </w:p>
    <w:p w14:paraId="21B2E6BB" w14:textId="048522D6" w:rsidR="00686F8A" w:rsidRDefault="00686F8A" w:rsidP="00686F8A">
      <w:pPr>
        <w:pStyle w:val="Odlomakpopisa"/>
        <w:suppressAutoHyphens w:val="0"/>
        <w:autoSpaceDN/>
        <w:ind w:left="0" w:firstLine="708"/>
        <w:contextualSpacing/>
        <w:jc w:val="both"/>
        <w:textAlignment w:val="auto"/>
        <w:rPr>
          <w:rFonts w:asciiTheme="minorHAnsi" w:hAnsiTheme="minorHAnsi" w:cstheme="minorHAnsi"/>
          <w:b w:val="0"/>
          <w:sz w:val="22"/>
          <w:szCs w:val="22"/>
          <w:lang w:val="hr-HR"/>
        </w:rPr>
      </w:pPr>
      <w:r w:rsidRPr="00686F8A">
        <w:rPr>
          <w:rFonts w:asciiTheme="minorHAnsi" w:hAnsiTheme="minorHAnsi" w:cstheme="minorHAnsi"/>
          <w:b w:val="0"/>
          <w:sz w:val="22"/>
          <w:szCs w:val="22"/>
          <w:lang w:val="hr-HR"/>
        </w:rPr>
        <w:t>Što se tiče druge faze tržnice, tu stvari idu onako kako smo planirali i do kraja travnja tržnica bi trebala biti preseljena u Cvjetnu ulicu gdje je napravljena podloga, priključci, video nadzor i rasvjeta. Izabran je dobavljač pokretne opreme, znači kioska i svega ostalog. Natječaj za rušenje stare tržnice je proveden, to je onako kako je i planirano, a dva mjeseca je rok za završetak glavnog projekta za zgradu i za podzemnu garažu. Tu smo ishodili sve potrebne suglasnosti, ovo je sad tehnički dio koji bi trebao biti riješen do kraja četvrtog mjeseca, ne očekuje se dodatne probleme iako kod radova u povijesnoj jezgri uvijek može nešto iskrsnuti, vezano uz arheologiju na primjer. Plan je da se prvo krene s radovima rušenja postojećeg objekta, jer kada se to sruši, trebaju se provesti prethodna arheološka istraživanja koja uvijek otvaraju mogućnost produženja roka početka radova. Ukoliko bude išlo sve po planu, negdje  krajem ljeta ti bi radovi trebali započeti. Kada to bude gotovo, radit će se ploha Trga. Grad je dao napraviti jednu vizualizaciju te zgrade i to će se prezentirati vijećnicima kao i građanima. Nema tu nikakvog zastoja s naše strane. Zajedno sa Ministarstvom regionalnog razvoja i EU fondova, ide sve po planu, ali rekao bi - nama presporo, s natječajima i javnim pozivima. Znači sada je pri kraju kompletna evaluacija i završetak javnog poziva za Atletski stadion, isti je odobren, ali da bi se dobio konačni i završni akt - to očito traje malo duže nego smo mislili. Međutim, prihvatljivi su svi troškovi izgradnje od početka 2022. godine. Prvi natječaj za Trg, javni poziv i početak tog postupka nije još Ministarstvo zapravo pustilo, ali u pravilu 23 grada imaju istu situaciju. Ministarstvo ima određene tematske cjeline i pušta u proceduru onako kako njima dinamika dolazi, i jednostavno to nije nešto što utječe na sigurnost financiranja, jer je ona već riješena potpisivanjem ugovora. Naime, papirnata provedba predmetnog projekta je nešto kompliciranija i rigoroznija u odnosu na sve prijašnje projekta do sada, evaluacije duže traju, vjerojatno zbog toga jer je velik opseg tih projekata.“</w:t>
      </w:r>
    </w:p>
    <w:p w14:paraId="29969951" w14:textId="77777777" w:rsidR="00686F8A" w:rsidRPr="00686F8A" w:rsidRDefault="00686F8A" w:rsidP="00686F8A">
      <w:pPr>
        <w:contextualSpacing/>
        <w:jc w:val="both"/>
        <w:rPr>
          <w:rFonts w:cstheme="minorHAnsi"/>
        </w:rPr>
      </w:pPr>
    </w:p>
    <w:p w14:paraId="5F6D360E" w14:textId="5238C09F" w:rsidR="00A37E25" w:rsidRPr="003B7CF0" w:rsidRDefault="00880A71" w:rsidP="00707EF1">
      <w:pPr>
        <w:contextualSpacing/>
        <w:jc w:val="both"/>
        <w:rPr>
          <w:rFonts w:cstheme="minorHAnsi"/>
        </w:rPr>
      </w:pPr>
      <w:r w:rsidRPr="003B7CF0">
        <w:rPr>
          <w:rFonts w:cstheme="minorHAnsi"/>
        </w:rPr>
        <w:t>2.</w:t>
      </w:r>
      <w:r w:rsidR="00707EF1" w:rsidRPr="003B7CF0">
        <w:rPr>
          <w:rFonts w:cstheme="minorHAnsi"/>
        </w:rPr>
        <w:tab/>
      </w:r>
      <w:r w:rsidR="00766918" w:rsidRPr="003B7CF0">
        <w:rPr>
          <w:rFonts w:cstheme="minorHAnsi"/>
        </w:rPr>
        <w:t xml:space="preserve">Vijećnik </w:t>
      </w:r>
      <w:r w:rsidR="00A37E25" w:rsidRPr="003B7CF0">
        <w:rPr>
          <w:rFonts w:cstheme="minorHAnsi"/>
        </w:rPr>
        <w:t xml:space="preserve">HRVOJE CERANIĆ </w:t>
      </w:r>
    </w:p>
    <w:p w14:paraId="22227C26" w14:textId="7C5A5372" w:rsidR="00EE3B5B" w:rsidRPr="003B7CF0" w:rsidRDefault="00A37E25" w:rsidP="003B7CF0">
      <w:pPr>
        <w:pStyle w:val="Odlomakpopisa"/>
        <w:spacing w:after="240"/>
        <w:jc w:val="both"/>
        <w:rPr>
          <w:rFonts w:asciiTheme="minorHAnsi" w:hAnsiTheme="minorHAnsi" w:cstheme="minorHAnsi"/>
          <w:b w:val="0"/>
          <w:sz w:val="22"/>
          <w:szCs w:val="22"/>
          <w:lang w:val="hr-HR"/>
        </w:rPr>
      </w:pPr>
      <w:r w:rsidRPr="003B7CF0">
        <w:rPr>
          <w:rFonts w:asciiTheme="minorHAnsi" w:hAnsiTheme="minorHAnsi" w:cstheme="minorHAnsi"/>
          <w:b w:val="0"/>
          <w:sz w:val="22"/>
          <w:szCs w:val="22"/>
          <w:lang w:val="hr-HR"/>
        </w:rPr>
        <w:t xml:space="preserve">Pita </w:t>
      </w:r>
      <w:r w:rsidR="00766918" w:rsidRPr="003B7CF0">
        <w:rPr>
          <w:rFonts w:asciiTheme="minorHAnsi" w:hAnsiTheme="minorHAnsi" w:cstheme="minorHAnsi"/>
          <w:b w:val="0"/>
          <w:sz w:val="22"/>
          <w:szCs w:val="22"/>
          <w:lang w:val="hr-HR"/>
        </w:rPr>
        <w:t>gradonačelnik</w:t>
      </w:r>
      <w:r w:rsidRPr="003B7CF0">
        <w:rPr>
          <w:rFonts w:asciiTheme="minorHAnsi" w:hAnsiTheme="minorHAnsi" w:cstheme="minorHAnsi"/>
          <w:b w:val="0"/>
          <w:sz w:val="22"/>
          <w:szCs w:val="22"/>
          <w:lang w:val="hr-HR"/>
        </w:rPr>
        <w:t xml:space="preserve">a </w:t>
      </w:r>
      <w:r w:rsidR="00766918" w:rsidRPr="003B7CF0">
        <w:rPr>
          <w:rFonts w:asciiTheme="minorHAnsi" w:hAnsiTheme="minorHAnsi" w:cstheme="minorHAnsi"/>
          <w:b w:val="0"/>
          <w:sz w:val="22"/>
          <w:szCs w:val="22"/>
          <w:lang w:val="hr-HR"/>
        </w:rPr>
        <w:t xml:space="preserve">u kojoj fazi su radovi na Nogometnom </w:t>
      </w:r>
      <w:r w:rsidR="00691638" w:rsidRPr="003B7CF0">
        <w:rPr>
          <w:rFonts w:asciiTheme="minorHAnsi" w:hAnsiTheme="minorHAnsi" w:cstheme="minorHAnsi"/>
          <w:b w:val="0"/>
          <w:sz w:val="22"/>
          <w:szCs w:val="22"/>
          <w:lang w:val="hr-HR"/>
        </w:rPr>
        <w:t xml:space="preserve">stadionu </w:t>
      </w:r>
      <w:r w:rsidR="00766918" w:rsidRPr="003B7CF0">
        <w:rPr>
          <w:rFonts w:asciiTheme="minorHAnsi" w:hAnsiTheme="minorHAnsi" w:cstheme="minorHAnsi"/>
          <w:b w:val="0"/>
          <w:sz w:val="22"/>
          <w:szCs w:val="22"/>
          <w:lang w:val="hr-HR"/>
        </w:rPr>
        <w:t>Slavonija?</w:t>
      </w:r>
    </w:p>
    <w:p w14:paraId="7F2E6B9C" w14:textId="17805CF6" w:rsidR="00A37E25" w:rsidRPr="003B7CF0" w:rsidRDefault="00A37E25" w:rsidP="00AE581D">
      <w:pPr>
        <w:pStyle w:val="Odlomakpopisa"/>
        <w:ind w:left="0" w:firstLine="708"/>
        <w:contextualSpacing/>
        <w:jc w:val="both"/>
        <w:rPr>
          <w:rFonts w:asciiTheme="minorHAnsi" w:hAnsiTheme="minorHAnsi" w:cstheme="minorHAnsi"/>
          <w:b w:val="0"/>
          <w:bCs/>
          <w:sz w:val="22"/>
          <w:szCs w:val="22"/>
          <w:lang w:val="hr-HR"/>
        </w:rPr>
      </w:pPr>
      <w:r w:rsidRPr="003B7CF0">
        <w:rPr>
          <w:rFonts w:asciiTheme="minorHAnsi" w:hAnsiTheme="minorHAnsi" w:cstheme="minorHAnsi"/>
          <w:b w:val="0"/>
          <w:bCs/>
          <w:sz w:val="22"/>
          <w:szCs w:val="22"/>
          <w:lang w:val="hr-HR"/>
        </w:rPr>
        <w:t>GRADONAČELNIK</w:t>
      </w:r>
    </w:p>
    <w:p w14:paraId="4971FA91" w14:textId="77777777" w:rsidR="00686F8A" w:rsidRDefault="00686F8A" w:rsidP="00686F8A">
      <w:pPr>
        <w:pStyle w:val="Odlomakpopisa"/>
        <w:tabs>
          <w:tab w:val="left" w:pos="0"/>
        </w:tabs>
        <w:suppressAutoHyphens w:val="0"/>
        <w:autoSpaceDN/>
        <w:spacing w:after="240"/>
        <w:ind w:left="0"/>
        <w:jc w:val="both"/>
        <w:textAlignment w:val="auto"/>
        <w:rPr>
          <w:rFonts w:asciiTheme="minorHAnsi" w:hAnsiTheme="minorHAnsi" w:cstheme="minorHAnsi"/>
          <w:b w:val="0"/>
          <w:bCs/>
          <w:sz w:val="22"/>
          <w:szCs w:val="22"/>
          <w:lang w:val="hr-HR"/>
        </w:rPr>
      </w:pPr>
      <w:r w:rsidRPr="00686F8A">
        <w:rPr>
          <w:rFonts w:asciiTheme="minorHAnsi" w:hAnsiTheme="minorHAnsi" w:cstheme="minorHAnsi"/>
          <w:b w:val="0"/>
          <w:bCs/>
          <w:sz w:val="22"/>
          <w:szCs w:val="22"/>
          <w:lang w:val="hr-HR"/>
        </w:rPr>
        <w:t>Odgovora vijećniku Ceraniću, da su na Nogometnom stadionu Slavonije tribine u završnoj fazi i pri kraju je natječaj za opremu, te ističe: „Ono što je ostalo od same tribine, to je krov koji se radi u radionici, a kada bude završen,  vrlo brzo će se postaviti. Također, slijedi postavljanje stolaca i bojanje fasade. Rok završetka je trenutno po ugovoru od 4. travnja 2025. godine. Podloga terena se radi, i to je isto blizu kraja. Osim same drenaže radi se automatsko zalijevanje kao druga infrastruktura, uključujući i ogradu stadiona. U četvrtom mjesecu, kalendarski je potrebno staviti travu, rolani tepisi trave koji trebaju stajati dva-tri tjedna prije nego se počne na njoj igrati nogomet. Dakle, do kraja četvrtog mjeseca teren i tribina bi bili gotovi, potom slijedi asfaltiranje i uređenje okoliša. Nadamo se, da će tijekom svibnja biti odigrana i prva utakmica nakon službenog otvorenja.“</w:t>
      </w:r>
    </w:p>
    <w:p w14:paraId="34B7B184" w14:textId="4AEEE272" w:rsidR="00F74539" w:rsidRPr="003B7CF0" w:rsidRDefault="00880A71" w:rsidP="00AE581D">
      <w:pPr>
        <w:pStyle w:val="Odlomakpopisa"/>
        <w:tabs>
          <w:tab w:val="left" w:pos="0"/>
        </w:tabs>
        <w:suppressAutoHyphens w:val="0"/>
        <w:autoSpaceDN/>
        <w:ind w:left="0"/>
        <w:contextualSpacing/>
        <w:jc w:val="both"/>
        <w:textAlignment w:val="auto"/>
        <w:rPr>
          <w:rFonts w:asciiTheme="minorHAnsi" w:hAnsiTheme="minorHAnsi" w:cstheme="minorHAnsi"/>
          <w:b w:val="0"/>
          <w:sz w:val="22"/>
          <w:szCs w:val="22"/>
          <w:lang w:val="hr-HR"/>
        </w:rPr>
      </w:pPr>
      <w:r w:rsidRPr="003B7CF0">
        <w:rPr>
          <w:rFonts w:asciiTheme="minorHAnsi" w:hAnsiTheme="minorHAnsi" w:cstheme="minorHAnsi"/>
          <w:b w:val="0"/>
          <w:sz w:val="22"/>
          <w:szCs w:val="22"/>
          <w:lang w:val="hr-HR"/>
        </w:rPr>
        <w:t>3.</w:t>
      </w:r>
      <w:r w:rsidR="00707EF1" w:rsidRPr="003B7CF0">
        <w:rPr>
          <w:rFonts w:asciiTheme="minorHAnsi" w:hAnsiTheme="minorHAnsi" w:cstheme="minorHAnsi"/>
          <w:b w:val="0"/>
          <w:sz w:val="22"/>
          <w:szCs w:val="22"/>
          <w:lang w:val="hr-HR"/>
        </w:rPr>
        <w:tab/>
      </w:r>
      <w:r w:rsidR="00804B42" w:rsidRPr="003B7CF0">
        <w:rPr>
          <w:rFonts w:asciiTheme="minorHAnsi" w:hAnsiTheme="minorHAnsi" w:cstheme="minorHAnsi"/>
          <w:b w:val="0"/>
          <w:sz w:val="22"/>
          <w:szCs w:val="22"/>
          <w:lang w:val="hr-HR"/>
        </w:rPr>
        <w:t>V</w:t>
      </w:r>
      <w:r w:rsidR="00092AAC" w:rsidRPr="003B7CF0">
        <w:rPr>
          <w:rFonts w:asciiTheme="minorHAnsi" w:hAnsiTheme="minorHAnsi" w:cstheme="minorHAnsi"/>
          <w:b w:val="0"/>
          <w:sz w:val="22"/>
          <w:szCs w:val="22"/>
          <w:lang w:val="hr-HR"/>
        </w:rPr>
        <w:t>i</w:t>
      </w:r>
      <w:r w:rsidR="00804B42" w:rsidRPr="003B7CF0">
        <w:rPr>
          <w:rFonts w:asciiTheme="minorHAnsi" w:hAnsiTheme="minorHAnsi" w:cstheme="minorHAnsi"/>
          <w:b w:val="0"/>
          <w:sz w:val="22"/>
          <w:szCs w:val="22"/>
          <w:lang w:val="hr-HR"/>
        </w:rPr>
        <w:t xml:space="preserve">jećnik </w:t>
      </w:r>
      <w:r w:rsidR="00F74539" w:rsidRPr="003B7CF0">
        <w:rPr>
          <w:rFonts w:asciiTheme="minorHAnsi" w:hAnsiTheme="minorHAnsi" w:cstheme="minorHAnsi"/>
          <w:b w:val="0"/>
          <w:sz w:val="22"/>
          <w:szCs w:val="22"/>
          <w:lang w:val="hr-HR"/>
        </w:rPr>
        <w:t>TOMISLAV HAJPEK</w:t>
      </w:r>
    </w:p>
    <w:p w14:paraId="49D48079" w14:textId="134432F4" w:rsidR="00C71881" w:rsidRPr="003B7CF0" w:rsidRDefault="003C4B86" w:rsidP="003B7CF0">
      <w:pPr>
        <w:pStyle w:val="Odlomakpopisa"/>
        <w:suppressAutoHyphens w:val="0"/>
        <w:autoSpaceDN/>
        <w:spacing w:after="240"/>
        <w:ind w:left="0"/>
        <w:jc w:val="both"/>
        <w:textAlignment w:val="auto"/>
        <w:rPr>
          <w:rFonts w:asciiTheme="minorHAnsi" w:hAnsiTheme="minorHAnsi" w:cstheme="minorHAnsi"/>
          <w:b w:val="0"/>
          <w:sz w:val="22"/>
          <w:szCs w:val="22"/>
          <w:lang w:val="hr-HR"/>
        </w:rPr>
      </w:pPr>
      <w:r w:rsidRPr="003B7CF0">
        <w:rPr>
          <w:rFonts w:asciiTheme="minorHAnsi" w:hAnsiTheme="minorHAnsi" w:cstheme="minorHAnsi"/>
          <w:b w:val="0"/>
          <w:sz w:val="22"/>
          <w:szCs w:val="22"/>
          <w:lang w:val="hr-HR"/>
        </w:rPr>
        <w:t xml:space="preserve">Vijećnik </w:t>
      </w:r>
      <w:r w:rsidR="00691638" w:rsidRPr="003B7CF0">
        <w:rPr>
          <w:rFonts w:asciiTheme="minorHAnsi" w:hAnsiTheme="minorHAnsi" w:cstheme="minorHAnsi"/>
          <w:b w:val="0"/>
          <w:sz w:val="22"/>
          <w:szCs w:val="22"/>
          <w:lang w:val="hr-HR"/>
        </w:rPr>
        <w:t xml:space="preserve">postavlja </w:t>
      </w:r>
      <w:r w:rsidRPr="003B7CF0">
        <w:rPr>
          <w:rFonts w:asciiTheme="minorHAnsi" w:hAnsiTheme="minorHAnsi" w:cstheme="minorHAnsi"/>
          <w:b w:val="0"/>
          <w:sz w:val="22"/>
          <w:szCs w:val="22"/>
          <w:lang w:val="hr-HR"/>
        </w:rPr>
        <w:t>pitanje</w:t>
      </w:r>
      <w:r w:rsidR="00D441CC" w:rsidRPr="003B7CF0">
        <w:rPr>
          <w:rFonts w:asciiTheme="minorHAnsi" w:hAnsiTheme="minorHAnsi" w:cstheme="minorHAnsi"/>
          <w:b w:val="0"/>
          <w:sz w:val="22"/>
          <w:szCs w:val="22"/>
          <w:lang w:val="hr-HR"/>
        </w:rPr>
        <w:t xml:space="preserve"> gradonačelniku </w:t>
      </w:r>
      <w:r w:rsidRPr="003B7CF0">
        <w:rPr>
          <w:rFonts w:asciiTheme="minorHAnsi" w:hAnsiTheme="minorHAnsi" w:cstheme="minorHAnsi"/>
          <w:b w:val="0"/>
          <w:sz w:val="22"/>
          <w:szCs w:val="22"/>
          <w:lang w:val="hr-HR"/>
        </w:rPr>
        <w:t xml:space="preserve">vezano uz </w:t>
      </w:r>
      <w:r w:rsidR="00691638" w:rsidRPr="003B7CF0">
        <w:rPr>
          <w:rFonts w:asciiTheme="minorHAnsi" w:hAnsiTheme="minorHAnsi" w:cstheme="minorHAnsi"/>
          <w:b w:val="0"/>
          <w:sz w:val="22"/>
          <w:szCs w:val="22"/>
          <w:lang w:val="hr-HR"/>
        </w:rPr>
        <w:t xml:space="preserve">izgradnju </w:t>
      </w:r>
      <w:r w:rsidR="00804B42" w:rsidRPr="003B7CF0">
        <w:rPr>
          <w:rFonts w:asciiTheme="minorHAnsi" w:hAnsiTheme="minorHAnsi" w:cstheme="minorHAnsi"/>
          <w:b w:val="0"/>
          <w:sz w:val="22"/>
          <w:szCs w:val="22"/>
          <w:lang w:val="hr-HR"/>
        </w:rPr>
        <w:t>Atletsk</w:t>
      </w:r>
      <w:r w:rsidR="00691638" w:rsidRPr="003B7CF0">
        <w:rPr>
          <w:rFonts w:asciiTheme="minorHAnsi" w:hAnsiTheme="minorHAnsi" w:cstheme="minorHAnsi"/>
          <w:b w:val="0"/>
          <w:sz w:val="22"/>
          <w:szCs w:val="22"/>
          <w:lang w:val="hr-HR"/>
        </w:rPr>
        <w:t xml:space="preserve">og </w:t>
      </w:r>
      <w:r w:rsidR="00804B42" w:rsidRPr="003B7CF0">
        <w:rPr>
          <w:rFonts w:asciiTheme="minorHAnsi" w:hAnsiTheme="minorHAnsi" w:cstheme="minorHAnsi"/>
          <w:b w:val="0"/>
          <w:sz w:val="22"/>
          <w:szCs w:val="22"/>
          <w:lang w:val="hr-HR"/>
        </w:rPr>
        <w:t>stadion</w:t>
      </w:r>
      <w:r w:rsidR="00691638" w:rsidRPr="003B7CF0">
        <w:rPr>
          <w:rFonts w:asciiTheme="minorHAnsi" w:hAnsiTheme="minorHAnsi" w:cstheme="minorHAnsi"/>
          <w:b w:val="0"/>
          <w:sz w:val="22"/>
          <w:szCs w:val="22"/>
          <w:lang w:val="hr-HR"/>
        </w:rPr>
        <w:t>a</w:t>
      </w:r>
      <w:r w:rsidR="00D441CC" w:rsidRPr="003B7CF0">
        <w:rPr>
          <w:rFonts w:asciiTheme="minorHAnsi" w:hAnsiTheme="minorHAnsi" w:cstheme="minorHAnsi"/>
          <w:b w:val="0"/>
          <w:sz w:val="22"/>
          <w:szCs w:val="22"/>
          <w:lang w:val="hr-HR"/>
        </w:rPr>
        <w:t xml:space="preserve"> odnosno za </w:t>
      </w:r>
      <w:r w:rsidR="00FF22F8" w:rsidRPr="003B7CF0">
        <w:rPr>
          <w:rFonts w:asciiTheme="minorHAnsi" w:hAnsiTheme="minorHAnsi" w:cstheme="minorHAnsi"/>
          <w:b w:val="0"/>
          <w:sz w:val="22"/>
          <w:szCs w:val="22"/>
          <w:lang w:val="hr-HR"/>
        </w:rPr>
        <w:t xml:space="preserve"> </w:t>
      </w:r>
      <w:r w:rsidRPr="003B7CF0">
        <w:rPr>
          <w:rFonts w:asciiTheme="minorHAnsi" w:hAnsiTheme="minorHAnsi" w:cstheme="minorHAnsi"/>
          <w:b w:val="0"/>
          <w:sz w:val="22"/>
          <w:szCs w:val="22"/>
          <w:lang w:val="hr-HR"/>
        </w:rPr>
        <w:t xml:space="preserve">izgradnju </w:t>
      </w:r>
      <w:r w:rsidR="00F74539" w:rsidRPr="003B7CF0">
        <w:rPr>
          <w:rFonts w:asciiTheme="minorHAnsi" w:hAnsiTheme="minorHAnsi" w:cstheme="minorHAnsi"/>
          <w:b w:val="0"/>
          <w:sz w:val="22"/>
          <w:szCs w:val="22"/>
          <w:lang w:val="hr-HR"/>
        </w:rPr>
        <w:t>pothodnik</w:t>
      </w:r>
      <w:r w:rsidRPr="003B7CF0">
        <w:rPr>
          <w:rFonts w:asciiTheme="minorHAnsi" w:hAnsiTheme="minorHAnsi" w:cstheme="minorHAnsi"/>
          <w:b w:val="0"/>
          <w:sz w:val="22"/>
          <w:szCs w:val="22"/>
          <w:lang w:val="hr-HR"/>
        </w:rPr>
        <w:t>a</w:t>
      </w:r>
      <w:r w:rsidR="002B5B00" w:rsidRPr="003B7CF0">
        <w:rPr>
          <w:rFonts w:asciiTheme="minorHAnsi" w:hAnsiTheme="minorHAnsi" w:cstheme="minorHAnsi"/>
          <w:b w:val="0"/>
          <w:sz w:val="22"/>
          <w:szCs w:val="22"/>
          <w:lang w:val="hr-HR"/>
        </w:rPr>
        <w:t xml:space="preserve"> ili </w:t>
      </w:r>
      <w:r w:rsidR="00F74539" w:rsidRPr="003B7CF0">
        <w:rPr>
          <w:rFonts w:asciiTheme="minorHAnsi" w:hAnsiTheme="minorHAnsi" w:cstheme="minorHAnsi"/>
          <w:b w:val="0"/>
          <w:sz w:val="22"/>
          <w:szCs w:val="22"/>
          <w:lang w:val="hr-HR"/>
        </w:rPr>
        <w:t>nathodnik</w:t>
      </w:r>
      <w:r w:rsidRPr="003B7CF0">
        <w:rPr>
          <w:rFonts w:asciiTheme="minorHAnsi" w:hAnsiTheme="minorHAnsi" w:cstheme="minorHAnsi"/>
          <w:b w:val="0"/>
          <w:sz w:val="22"/>
          <w:szCs w:val="22"/>
          <w:lang w:val="hr-HR"/>
        </w:rPr>
        <w:t xml:space="preserve">a. Zanima ga, zašto pothodnik ili nathodnik </w:t>
      </w:r>
      <w:r w:rsidR="00985457" w:rsidRPr="003B7CF0">
        <w:rPr>
          <w:rFonts w:asciiTheme="minorHAnsi" w:hAnsiTheme="minorHAnsi" w:cstheme="minorHAnsi"/>
          <w:b w:val="0"/>
          <w:sz w:val="22"/>
          <w:szCs w:val="22"/>
          <w:lang w:val="hr-HR"/>
        </w:rPr>
        <w:t xml:space="preserve">nije odmah </w:t>
      </w:r>
      <w:r w:rsidR="00087062" w:rsidRPr="003B7CF0">
        <w:rPr>
          <w:rFonts w:asciiTheme="minorHAnsi" w:hAnsiTheme="minorHAnsi" w:cstheme="minorHAnsi"/>
          <w:b w:val="0"/>
          <w:sz w:val="22"/>
          <w:szCs w:val="22"/>
          <w:lang w:val="hr-HR"/>
        </w:rPr>
        <w:t>stav</w:t>
      </w:r>
      <w:r w:rsidRPr="003B7CF0">
        <w:rPr>
          <w:rFonts w:asciiTheme="minorHAnsi" w:hAnsiTheme="minorHAnsi" w:cstheme="minorHAnsi"/>
          <w:b w:val="0"/>
          <w:sz w:val="22"/>
          <w:szCs w:val="22"/>
          <w:lang w:val="hr-HR"/>
        </w:rPr>
        <w:t xml:space="preserve">ljen u </w:t>
      </w:r>
      <w:r w:rsidR="00087062" w:rsidRPr="003B7CF0">
        <w:rPr>
          <w:rFonts w:asciiTheme="minorHAnsi" w:hAnsiTheme="minorHAnsi" w:cstheme="minorHAnsi"/>
          <w:b w:val="0"/>
          <w:sz w:val="22"/>
          <w:szCs w:val="22"/>
          <w:lang w:val="hr-HR"/>
        </w:rPr>
        <w:t xml:space="preserve">projekt </w:t>
      </w:r>
      <w:r w:rsidR="00C71881" w:rsidRPr="003B7CF0">
        <w:rPr>
          <w:rFonts w:asciiTheme="minorHAnsi" w:hAnsiTheme="minorHAnsi" w:cstheme="minorHAnsi"/>
          <w:b w:val="0"/>
          <w:sz w:val="22"/>
          <w:szCs w:val="22"/>
          <w:lang w:val="hr-HR"/>
        </w:rPr>
        <w:t>izgradnje Atletskog stadiona</w:t>
      </w:r>
      <w:r w:rsidR="00D441CC" w:rsidRPr="003B7CF0">
        <w:rPr>
          <w:rFonts w:asciiTheme="minorHAnsi" w:hAnsiTheme="minorHAnsi" w:cstheme="minorHAnsi"/>
          <w:b w:val="0"/>
          <w:sz w:val="22"/>
          <w:szCs w:val="22"/>
          <w:lang w:val="hr-HR"/>
        </w:rPr>
        <w:t xml:space="preserve"> i </w:t>
      </w:r>
      <w:r w:rsidRPr="003B7CF0">
        <w:rPr>
          <w:rFonts w:asciiTheme="minorHAnsi" w:hAnsiTheme="minorHAnsi" w:cstheme="minorHAnsi"/>
          <w:b w:val="0"/>
          <w:sz w:val="22"/>
          <w:szCs w:val="22"/>
          <w:lang w:val="hr-HR"/>
        </w:rPr>
        <w:t xml:space="preserve">je li za </w:t>
      </w:r>
      <w:r w:rsidR="00C71881" w:rsidRPr="003B7CF0">
        <w:rPr>
          <w:rFonts w:asciiTheme="minorHAnsi" w:hAnsiTheme="minorHAnsi" w:cstheme="minorHAnsi"/>
          <w:b w:val="0"/>
          <w:sz w:val="22"/>
          <w:szCs w:val="22"/>
          <w:lang w:val="hr-HR"/>
        </w:rPr>
        <w:t>dio pristupnih cesta koj</w:t>
      </w:r>
      <w:r w:rsidR="00E53DFF" w:rsidRPr="003B7CF0">
        <w:rPr>
          <w:rFonts w:asciiTheme="minorHAnsi" w:hAnsiTheme="minorHAnsi" w:cstheme="minorHAnsi"/>
          <w:b w:val="0"/>
          <w:sz w:val="22"/>
          <w:szCs w:val="22"/>
          <w:lang w:val="hr-HR"/>
        </w:rPr>
        <w:t>e</w:t>
      </w:r>
      <w:r w:rsidR="00C71881" w:rsidRPr="003B7CF0">
        <w:rPr>
          <w:rFonts w:asciiTheme="minorHAnsi" w:hAnsiTheme="minorHAnsi" w:cstheme="minorHAnsi"/>
          <w:b w:val="0"/>
          <w:sz w:val="22"/>
          <w:szCs w:val="22"/>
          <w:lang w:val="hr-HR"/>
        </w:rPr>
        <w:t xml:space="preserve"> će voditi do Atletskog stadiona</w:t>
      </w:r>
      <w:r w:rsidRPr="003B7CF0">
        <w:rPr>
          <w:rFonts w:asciiTheme="minorHAnsi" w:hAnsiTheme="minorHAnsi" w:cstheme="minorHAnsi"/>
          <w:b w:val="0"/>
          <w:sz w:val="22"/>
          <w:szCs w:val="22"/>
          <w:lang w:val="hr-HR"/>
        </w:rPr>
        <w:t xml:space="preserve"> ishođena</w:t>
      </w:r>
      <w:r w:rsidR="00D441CC" w:rsidRPr="003B7CF0">
        <w:rPr>
          <w:rFonts w:asciiTheme="minorHAnsi" w:hAnsiTheme="minorHAnsi" w:cstheme="minorHAnsi"/>
          <w:b w:val="0"/>
          <w:sz w:val="22"/>
          <w:szCs w:val="22"/>
          <w:lang w:val="hr-HR"/>
        </w:rPr>
        <w:t xml:space="preserve"> suglasnost </w:t>
      </w:r>
      <w:r w:rsidRPr="003B7CF0">
        <w:rPr>
          <w:rFonts w:asciiTheme="minorHAnsi" w:hAnsiTheme="minorHAnsi" w:cstheme="minorHAnsi"/>
          <w:b w:val="0"/>
          <w:sz w:val="22"/>
          <w:szCs w:val="22"/>
          <w:lang w:val="hr-HR"/>
        </w:rPr>
        <w:t xml:space="preserve">od </w:t>
      </w:r>
      <w:r w:rsidR="00C71881" w:rsidRPr="003B7CF0">
        <w:rPr>
          <w:rFonts w:asciiTheme="minorHAnsi" w:hAnsiTheme="minorHAnsi" w:cstheme="minorHAnsi"/>
          <w:b w:val="0"/>
          <w:sz w:val="22"/>
          <w:szCs w:val="22"/>
          <w:lang w:val="hr-HR"/>
        </w:rPr>
        <w:t>Hrvatskih cesta</w:t>
      </w:r>
      <w:r w:rsidRPr="003B7CF0">
        <w:rPr>
          <w:rFonts w:asciiTheme="minorHAnsi" w:hAnsiTheme="minorHAnsi" w:cstheme="minorHAnsi"/>
          <w:b w:val="0"/>
          <w:sz w:val="22"/>
          <w:szCs w:val="22"/>
          <w:lang w:val="hr-HR"/>
        </w:rPr>
        <w:t xml:space="preserve"> </w:t>
      </w:r>
      <w:r w:rsidR="00D441CC" w:rsidRPr="003B7CF0">
        <w:rPr>
          <w:rFonts w:asciiTheme="minorHAnsi" w:hAnsiTheme="minorHAnsi" w:cstheme="minorHAnsi"/>
          <w:b w:val="0"/>
          <w:sz w:val="22"/>
          <w:szCs w:val="22"/>
          <w:lang w:val="hr-HR"/>
        </w:rPr>
        <w:t xml:space="preserve">za </w:t>
      </w:r>
      <w:r w:rsidRPr="003B7CF0">
        <w:rPr>
          <w:rFonts w:asciiTheme="minorHAnsi" w:hAnsiTheme="minorHAnsi" w:cstheme="minorHAnsi"/>
          <w:b w:val="0"/>
          <w:sz w:val="22"/>
          <w:szCs w:val="22"/>
          <w:lang w:val="hr-HR"/>
        </w:rPr>
        <w:t>građevinsk</w:t>
      </w:r>
      <w:r w:rsidR="00D441CC" w:rsidRPr="003B7CF0">
        <w:rPr>
          <w:rFonts w:asciiTheme="minorHAnsi" w:hAnsiTheme="minorHAnsi" w:cstheme="minorHAnsi"/>
          <w:b w:val="0"/>
          <w:sz w:val="22"/>
          <w:szCs w:val="22"/>
          <w:lang w:val="hr-HR"/>
        </w:rPr>
        <w:t>u</w:t>
      </w:r>
      <w:r w:rsidRPr="003B7CF0">
        <w:rPr>
          <w:rFonts w:asciiTheme="minorHAnsi" w:hAnsiTheme="minorHAnsi" w:cstheme="minorHAnsi"/>
          <w:b w:val="0"/>
          <w:sz w:val="22"/>
          <w:szCs w:val="22"/>
          <w:lang w:val="hr-HR"/>
        </w:rPr>
        <w:t xml:space="preserve"> dozvol</w:t>
      </w:r>
      <w:r w:rsidR="00D441CC" w:rsidRPr="003B7CF0">
        <w:rPr>
          <w:rFonts w:asciiTheme="minorHAnsi" w:hAnsiTheme="minorHAnsi" w:cstheme="minorHAnsi"/>
          <w:b w:val="0"/>
          <w:sz w:val="22"/>
          <w:szCs w:val="22"/>
          <w:lang w:val="hr-HR"/>
        </w:rPr>
        <w:t>u.</w:t>
      </w:r>
    </w:p>
    <w:p w14:paraId="0BA572C2" w14:textId="30AE0E2E" w:rsidR="00341830" w:rsidRPr="003B7CF0" w:rsidRDefault="00341830" w:rsidP="003B7CF0">
      <w:pPr>
        <w:ind w:firstLine="708"/>
        <w:contextualSpacing/>
        <w:jc w:val="both"/>
        <w:rPr>
          <w:rFonts w:cstheme="minorHAnsi"/>
          <w:bCs/>
        </w:rPr>
      </w:pPr>
      <w:r w:rsidRPr="003B7CF0">
        <w:rPr>
          <w:rFonts w:cstheme="minorHAnsi"/>
          <w:bCs/>
        </w:rPr>
        <w:t>GRADONAČELNIK</w:t>
      </w:r>
      <w:r w:rsidR="00C71881" w:rsidRPr="003B7CF0">
        <w:rPr>
          <w:rFonts w:cstheme="minorHAnsi"/>
          <w:bCs/>
        </w:rPr>
        <w:t xml:space="preserve"> </w:t>
      </w:r>
    </w:p>
    <w:p w14:paraId="56673D3F" w14:textId="66051CFD" w:rsidR="008349DD" w:rsidRPr="003B7CF0" w:rsidRDefault="00686F8A" w:rsidP="003B7CF0">
      <w:pPr>
        <w:spacing w:after="240"/>
        <w:ind w:firstLine="708"/>
        <w:jc w:val="both"/>
        <w:rPr>
          <w:rFonts w:cstheme="minorHAnsi"/>
          <w:bCs/>
        </w:rPr>
      </w:pPr>
      <w:r w:rsidRPr="00686F8A">
        <w:rPr>
          <w:rFonts w:cstheme="minorHAnsi"/>
          <w:bCs/>
        </w:rPr>
        <w:t>Odgovara vijećniku: „Ideja s  pothodnikom koji bi sa šetnice prolazio do škole je jako stara ideja,  i to za vrijeme jednog od ranijih mandata. Koliko se ja sjećam i koliko sam informiran, tu su bile uključene i Hrvatske ceste. Napravljena je studija i analiza te je nakon toga napravljen pješački prijelaz i postavljen je semafor i pri tom je rečeno da je neisplativo raditi pothodnik. S obzirom da sam donedavno preko tog prijelaza prolazio svaki dan, mogu reći da je isti siguran, i da na istom nisu zabilježene učestalije prometne nezgode. Semafor usporava promet, pali crveno svjetlo pri brzoj vožnji i ima tipku za prolazak pješaka. Jednostavno to dobro funkcionira i već je ocjenjeno neisplativim i nepotrebnim investirati u gradnju pothodnika ili nathodnika.  Što se tiče pristupnih cesta, imamo za to građevinsku dozvolu kao i suglasnost Hrvatskih cesta</w:t>
      </w:r>
      <w:r w:rsidR="00FF22F8" w:rsidRPr="003B7CF0">
        <w:rPr>
          <w:rFonts w:cstheme="minorHAnsi"/>
          <w:bCs/>
        </w:rPr>
        <w:t>.“</w:t>
      </w:r>
    </w:p>
    <w:p w14:paraId="1936E3BD" w14:textId="0BB85C2C" w:rsidR="00AB002B" w:rsidRPr="003B7CF0" w:rsidRDefault="00D441CC" w:rsidP="003B7CF0">
      <w:pPr>
        <w:tabs>
          <w:tab w:val="left" w:pos="0"/>
        </w:tabs>
        <w:jc w:val="both"/>
        <w:rPr>
          <w:rFonts w:cstheme="minorHAnsi"/>
        </w:rPr>
      </w:pPr>
      <w:r w:rsidRPr="003B7CF0">
        <w:rPr>
          <w:rFonts w:cstheme="minorHAnsi"/>
        </w:rPr>
        <w:t>4.</w:t>
      </w:r>
      <w:r w:rsidR="003B7CF0">
        <w:rPr>
          <w:rFonts w:cstheme="minorHAnsi"/>
        </w:rPr>
        <w:tab/>
      </w:r>
      <w:r w:rsidR="000F2015" w:rsidRPr="003B7CF0">
        <w:rPr>
          <w:rFonts w:cstheme="minorHAnsi"/>
        </w:rPr>
        <w:t xml:space="preserve">Vijećnik </w:t>
      </w:r>
      <w:r w:rsidR="00AB002B" w:rsidRPr="003B7CF0">
        <w:rPr>
          <w:rFonts w:cstheme="minorHAnsi"/>
        </w:rPr>
        <w:t>STJEPAN GOLIĆ</w:t>
      </w:r>
    </w:p>
    <w:p w14:paraId="1D5D58AA" w14:textId="37E7B52C" w:rsidR="00E0311C" w:rsidRPr="003B7CF0" w:rsidRDefault="00691638" w:rsidP="003B7CF0">
      <w:pPr>
        <w:spacing w:after="240"/>
        <w:ind w:firstLine="708"/>
        <w:jc w:val="both"/>
        <w:rPr>
          <w:rFonts w:cstheme="minorHAnsi"/>
        </w:rPr>
      </w:pPr>
      <w:r w:rsidRPr="003B7CF0">
        <w:rPr>
          <w:rFonts w:cstheme="minorHAnsi"/>
        </w:rPr>
        <w:t xml:space="preserve">Postavlja sljedeće pitanje: </w:t>
      </w:r>
      <w:r w:rsidR="00AB002B" w:rsidRPr="003B7CF0">
        <w:rPr>
          <w:rFonts w:cstheme="minorHAnsi"/>
        </w:rPr>
        <w:t xml:space="preserve">„Tijekom </w:t>
      </w:r>
      <w:r w:rsidR="00172FFC" w:rsidRPr="003B7CF0">
        <w:rPr>
          <w:rFonts w:cstheme="minorHAnsi"/>
        </w:rPr>
        <w:t>proteklo</w:t>
      </w:r>
      <w:r w:rsidR="00E0311C" w:rsidRPr="003B7CF0">
        <w:rPr>
          <w:rFonts w:cstheme="minorHAnsi"/>
        </w:rPr>
        <w:t>g</w:t>
      </w:r>
      <w:r w:rsidR="00172FFC" w:rsidRPr="003B7CF0">
        <w:rPr>
          <w:rFonts w:cstheme="minorHAnsi"/>
        </w:rPr>
        <w:t xml:space="preserve"> razdoblj</w:t>
      </w:r>
      <w:r w:rsidR="00E0311C" w:rsidRPr="003B7CF0">
        <w:rPr>
          <w:rFonts w:cstheme="minorHAnsi"/>
        </w:rPr>
        <w:t>a</w:t>
      </w:r>
      <w:r w:rsidR="00AB002B" w:rsidRPr="003B7CF0">
        <w:rPr>
          <w:rFonts w:cstheme="minorHAnsi"/>
        </w:rPr>
        <w:t xml:space="preserve">, </w:t>
      </w:r>
      <w:r w:rsidR="00EA37B0" w:rsidRPr="003B7CF0">
        <w:rPr>
          <w:rFonts w:cstheme="minorHAnsi"/>
        </w:rPr>
        <w:t>i</w:t>
      </w:r>
      <w:r w:rsidR="00E0311C" w:rsidRPr="003B7CF0">
        <w:rPr>
          <w:rFonts w:cstheme="minorHAnsi"/>
        </w:rPr>
        <w:t xml:space="preserve"> u ovom manda</w:t>
      </w:r>
      <w:r w:rsidR="00EA37B0" w:rsidRPr="003B7CF0">
        <w:rPr>
          <w:rFonts w:cstheme="minorHAnsi"/>
        </w:rPr>
        <w:t xml:space="preserve">tu </w:t>
      </w:r>
      <w:r w:rsidR="00242A58" w:rsidRPr="003B7CF0">
        <w:rPr>
          <w:rFonts w:cstheme="minorHAnsi"/>
        </w:rPr>
        <w:t xml:space="preserve">u dva navrata, </w:t>
      </w:r>
      <w:r w:rsidR="00AB002B" w:rsidRPr="003B7CF0">
        <w:rPr>
          <w:rFonts w:cstheme="minorHAnsi"/>
        </w:rPr>
        <w:t xml:space="preserve">bile su </w:t>
      </w:r>
      <w:r w:rsidR="00E0311C" w:rsidRPr="003B7CF0">
        <w:rPr>
          <w:rFonts w:cstheme="minorHAnsi"/>
        </w:rPr>
        <w:t xml:space="preserve">dvije velike poplave, </w:t>
      </w:r>
      <w:r w:rsidR="00172FFC" w:rsidRPr="003B7CF0">
        <w:rPr>
          <w:rFonts w:cstheme="minorHAnsi"/>
        </w:rPr>
        <w:t xml:space="preserve">2021. i 2023. </w:t>
      </w:r>
      <w:r w:rsidR="00E0311C" w:rsidRPr="003B7CF0">
        <w:rPr>
          <w:rFonts w:cstheme="minorHAnsi"/>
        </w:rPr>
        <w:t>g</w:t>
      </w:r>
      <w:r w:rsidR="00172FFC" w:rsidRPr="003B7CF0">
        <w:rPr>
          <w:rFonts w:cstheme="minorHAnsi"/>
        </w:rPr>
        <w:t>odine</w:t>
      </w:r>
      <w:r w:rsidR="00AB002B" w:rsidRPr="003B7CF0">
        <w:rPr>
          <w:rFonts w:cstheme="minorHAnsi"/>
        </w:rPr>
        <w:t xml:space="preserve"> koje su poplavile </w:t>
      </w:r>
      <w:r w:rsidR="00242A58" w:rsidRPr="003B7CF0">
        <w:rPr>
          <w:rFonts w:cstheme="minorHAnsi"/>
        </w:rPr>
        <w:t>podrum</w:t>
      </w:r>
      <w:r w:rsidR="00AB002B" w:rsidRPr="003B7CF0">
        <w:rPr>
          <w:rFonts w:cstheme="minorHAnsi"/>
        </w:rPr>
        <w:t xml:space="preserve">e </w:t>
      </w:r>
      <w:r w:rsidR="00E0311C" w:rsidRPr="003B7CF0">
        <w:rPr>
          <w:rFonts w:cstheme="minorHAnsi"/>
        </w:rPr>
        <w:t xml:space="preserve">i </w:t>
      </w:r>
      <w:r w:rsidR="00242A58" w:rsidRPr="003B7CF0">
        <w:rPr>
          <w:rFonts w:cstheme="minorHAnsi"/>
        </w:rPr>
        <w:t>ošte</w:t>
      </w:r>
      <w:r w:rsidR="00AB002B" w:rsidRPr="003B7CF0">
        <w:rPr>
          <w:rFonts w:cstheme="minorHAnsi"/>
        </w:rPr>
        <w:t xml:space="preserve">tile </w:t>
      </w:r>
      <w:r w:rsidR="00242A58" w:rsidRPr="003B7CF0">
        <w:rPr>
          <w:rFonts w:cstheme="minorHAnsi"/>
        </w:rPr>
        <w:t>imovin</w:t>
      </w:r>
      <w:r w:rsidR="00AB002B" w:rsidRPr="003B7CF0">
        <w:rPr>
          <w:rFonts w:cstheme="minorHAnsi"/>
        </w:rPr>
        <w:t>u građana. Z</w:t>
      </w:r>
      <w:r w:rsidR="00242A58" w:rsidRPr="003B7CF0">
        <w:rPr>
          <w:rFonts w:cstheme="minorHAnsi"/>
        </w:rPr>
        <w:t>anim</w:t>
      </w:r>
      <w:r w:rsidR="00AB002B" w:rsidRPr="003B7CF0">
        <w:rPr>
          <w:rFonts w:cstheme="minorHAnsi"/>
        </w:rPr>
        <w:t xml:space="preserve">a me, je li </w:t>
      </w:r>
      <w:r w:rsidR="00242A58" w:rsidRPr="003B7CF0">
        <w:rPr>
          <w:rFonts w:cstheme="minorHAnsi"/>
        </w:rPr>
        <w:t xml:space="preserve">se po </w:t>
      </w:r>
      <w:r w:rsidR="00E0311C" w:rsidRPr="003B7CF0">
        <w:rPr>
          <w:rFonts w:cstheme="minorHAnsi"/>
        </w:rPr>
        <w:t>tom pitanju</w:t>
      </w:r>
      <w:r w:rsidR="00242A58" w:rsidRPr="003B7CF0">
        <w:rPr>
          <w:rFonts w:cstheme="minorHAnsi"/>
        </w:rPr>
        <w:t xml:space="preserve"> </w:t>
      </w:r>
      <w:r w:rsidR="00E0311C" w:rsidRPr="003B7CF0">
        <w:rPr>
          <w:rFonts w:cstheme="minorHAnsi"/>
        </w:rPr>
        <w:t>što poduzel</w:t>
      </w:r>
      <w:r w:rsidR="00242A58" w:rsidRPr="003B7CF0">
        <w:rPr>
          <w:rFonts w:cstheme="minorHAnsi"/>
        </w:rPr>
        <w:t>o</w:t>
      </w:r>
      <w:r w:rsidR="00AB002B" w:rsidRPr="003B7CF0">
        <w:rPr>
          <w:rFonts w:cstheme="minorHAnsi"/>
        </w:rPr>
        <w:t xml:space="preserve"> ? </w:t>
      </w:r>
    </w:p>
    <w:p w14:paraId="0E00C7D9" w14:textId="4DE5B74E" w:rsidR="00AB002B" w:rsidRPr="003B7CF0" w:rsidRDefault="003B7CF0" w:rsidP="00686F8A">
      <w:pPr>
        <w:ind w:firstLine="708"/>
        <w:jc w:val="both"/>
        <w:rPr>
          <w:rFonts w:cstheme="minorHAnsi"/>
        </w:rPr>
      </w:pPr>
      <w:r>
        <w:rPr>
          <w:rFonts w:cstheme="minorHAnsi"/>
        </w:rPr>
        <w:t>G</w:t>
      </w:r>
      <w:r w:rsidR="00AB002B" w:rsidRPr="003B7CF0">
        <w:rPr>
          <w:rFonts w:cstheme="minorHAnsi"/>
        </w:rPr>
        <w:t>RADONAČELNIK</w:t>
      </w:r>
    </w:p>
    <w:p w14:paraId="340D4748" w14:textId="4B31F473" w:rsidR="00686F8A" w:rsidRDefault="00686F8A" w:rsidP="003B7CF0">
      <w:pPr>
        <w:spacing w:after="240"/>
        <w:ind w:firstLine="708"/>
        <w:jc w:val="both"/>
        <w:rPr>
          <w:rFonts w:cstheme="minorHAnsi"/>
        </w:rPr>
      </w:pPr>
      <w:r w:rsidRPr="00686F8A">
        <w:rPr>
          <w:rFonts w:cstheme="minorHAnsi"/>
        </w:rPr>
        <w:t>Odgovara vijećniku Goliću: „Dvije stvari su napravljene, jedna je kapitalni projekt retencija na Požeškoj gori, gdje su uložena velika sredstva u projektiranje, i zbog navedenog je i prostorni plan mijenjan. Prostorni plan je donesen i projekti pojedinih retencija su završeni, a za dvije retencije izdavanje građevinskih dozvola je pri kraju. Planira se provođenje javne nabave i izbor izvođača, i to će biti prve retencije koje će se graditi. Ukupno ima osam retencija, jedna veća, to je akumulacija kod bivšeg kamenoloma u Vidovcima, druge su manje. Navedeno će riješiti problem odvodnje oborinskih voda odnosno poplava uzrokovanih obilnom kišom u kratkom vremenu. Vezano uz manje projekte, napravljena je analiza postojećeg stanja, detekcija problematičnih točaka, a na mnogima od tih i sanacija problema, što će se pokazati u budućim problemima s bujičnim poplavama</w:t>
      </w:r>
      <w:r w:rsidR="00691638" w:rsidRPr="003B7CF0">
        <w:rPr>
          <w:rFonts w:cstheme="minorHAnsi"/>
        </w:rPr>
        <w:t>.“</w:t>
      </w:r>
    </w:p>
    <w:p w14:paraId="567BCC33" w14:textId="77777777" w:rsidR="00686F8A" w:rsidRDefault="00686F8A">
      <w:pPr>
        <w:rPr>
          <w:rFonts w:cstheme="minorHAnsi"/>
        </w:rPr>
      </w:pPr>
      <w:r>
        <w:rPr>
          <w:rFonts w:cstheme="minorHAnsi"/>
        </w:rPr>
        <w:br w:type="page"/>
      </w:r>
    </w:p>
    <w:p w14:paraId="540312AA" w14:textId="5D743ABA" w:rsidR="008847CE" w:rsidRPr="003B7CF0" w:rsidRDefault="008847CE" w:rsidP="00AE581D">
      <w:pPr>
        <w:ind w:right="50" w:firstLine="708"/>
        <w:rPr>
          <w:rFonts w:cstheme="minorHAnsi"/>
        </w:rPr>
      </w:pPr>
      <w:r w:rsidRPr="003B7CF0">
        <w:rPr>
          <w:rFonts w:cstheme="minorHAnsi"/>
        </w:rPr>
        <w:t>Vijećnica Silvija Sertić u 17,25 sati se vraća u gradsku vijećnicu.</w:t>
      </w:r>
    </w:p>
    <w:p w14:paraId="14EFEC70" w14:textId="77777777" w:rsidR="008847CE" w:rsidRPr="003B7CF0" w:rsidRDefault="008847CE" w:rsidP="003B7CF0">
      <w:pPr>
        <w:spacing w:after="240"/>
        <w:ind w:right="50" w:firstLine="708"/>
        <w:rPr>
          <w:rFonts w:cstheme="minorHAnsi"/>
          <w:b/>
          <w:bCs/>
        </w:rPr>
      </w:pPr>
      <w:r w:rsidRPr="003B7CF0">
        <w:rPr>
          <w:rFonts w:cstheme="minorHAnsi"/>
        </w:rPr>
        <w:t>PREDSJEDNIK - konstatira da je na sjednici sada nazočno 18 vijećnika Gradskog vijeća Grada Požege.</w:t>
      </w:r>
    </w:p>
    <w:p w14:paraId="3EABB5D6" w14:textId="4E21FF12" w:rsidR="00103578" w:rsidRPr="003B7CF0" w:rsidRDefault="00103578" w:rsidP="003B7CF0">
      <w:pPr>
        <w:spacing w:after="240"/>
        <w:jc w:val="both"/>
        <w:rPr>
          <w:rFonts w:cstheme="minorHAnsi"/>
          <w:b/>
          <w:u w:val="single"/>
        </w:rPr>
      </w:pPr>
      <w:r w:rsidRPr="003B7CF0">
        <w:rPr>
          <w:rFonts w:cstheme="minorHAnsi"/>
          <w:b/>
          <w:u w:val="single"/>
        </w:rPr>
        <w:t>IZVOD IZ ZAPISNIKA</w:t>
      </w:r>
    </w:p>
    <w:p w14:paraId="5C2F5FC6" w14:textId="2F7C69AA" w:rsidR="004E04CE" w:rsidRPr="003B7CF0" w:rsidRDefault="00103578" w:rsidP="003B7CF0">
      <w:pPr>
        <w:spacing w:after="240"/>
        <w:ind w:firstLine="705"/>
        <w:jc w:val="both"/>
        <w:rPr>
          <w:rFonts w:cstheme="minorHAnsi"/>
        </w:rPr>
      </w:pPr>
      <w:r w:rsidRPr="003B7CF0">
        <w:rPr>
          <w:rFonts w:cstheme="minorHAnsi"/>
          <w:bCs/>
        </w:rPr>
        <w:t>PREDSJEDNIK - stavlja na glasovanje</w:t>
      </w:r>
      <w:r w:rsidR="00754478" w:rsidRPr="003B7CF0">
        <w:rPr>
          <w:rFonts w:cstheme="minorHAnsi"/>
          <w:bCs/>
        </w:rPr>
        <w:t xml:space="preserve"> </w:t>
      </w:r>
      <w:r w:rsidRPr="003B7CF0">
        <w:rPr>
          <w:rFonts w:cstheme="minorHAnsi"/>
        </w:rPr>
        <w:t xml:space="preserve">Izvod iz zapisnika sa </w:t>
      </w:r>
      <w:r w:rsidR="00710C1B" w:rsidRPr="003B7CF0">
        <w:rPr>
          <w:rFonts w:cstheme="minorHAnsi"/>
        </w:rPr>
        <w:t>3</w:t>
      </w:r>
      <w:r w:rsidR="000A39CC" w:rsidRPr="003B7CF0">
        <w:rPr>
          <w:rFonts w:cstheme="minorHAnsi"/>
        </w:rPr>
        <w:t>2</w:t>
      </w:r>
      <w:r w:rsidR="0085333A" w:rsidRPr="003B7CF0">
        <w:rPr>
          <w:rFonts w:cstheme="minorHAnsi"/>
        </w:rPr>
        <w:t xml:space="preserve">. </w:t>
      </w:r>
      <w:r w:rsidR="00710C1B" w:rsidRPr="003B7CF0">
        <w:rPr>
          <w:rFonts w:cstheme="minorHAnsi"/>
        </w:rPr>
        <w:t xml:space="preserve">sjednice </w:t>
      </w:r>
      <w:r w:rsidR="004E04CE" w:rsidRPr="003B7CF0">
        <w:rPr>
          <w:rFonts w:cstheme="minorHAnsi"/>
        </w:rPr>
        <w:t>Gradskog vijeća Grada Požege</w:t>
      </w:r>
      <w:r w:rsidRPr="003B7CF0">
        <w:rPr>
          <w:rFonts w:cstheme="minorHAnsi"/>
        </w:rPr>
        <w:t xml:space="preserve"> </w:t>
      </w:r>
      <w:r w:rsidR="004E04CE" w:rsidRPr="003B7CF0">
        <w:rPr>
          <w:rFonts w:cstheme="minorHAnsi"/>
        </w:rPr>
        <w:t xml:space="preserve">koja je održana </w:t>
      </w:r>
      <w:r w:rsidR="00B727AC" w:rsidRPr="003B7CF0">
        <w:rPr>
          <w:rFonts w:cstheme="minorHAnsi"/>
        </w:rPr>
        <w:t>16</w:t>
      </w:r>
      <w:r w:rsidR="00710C1B" w:rsidRPr="003B7CF0">
        <w:rPr>
          <w:rFonts w:cstheme="minorHAnsi"/>
        </w:rPr>
        <w:t xml:space="preserve">. </w:t>
      </w:r>
      <w:r w:rsidR="00B727AC" w:rsidRPr="003B7CF0">
        <w:rPr>
          <w:rFonts w:cstheme="minorHAnsi"/>
        </w:rPr>
        <w:t>prosinca</w:t>
      </w:r>
      <w:r w:rsidR="0085333A" w:rsidRPr="003B7CF0">
        <w:rPr>
          <w:rFonts w:cstheme="minorHAnsi"/>
        </w:rPr>
        <w:t xml:space="preserve"> </w:t>
      </w:r>
      <w:r w:rsidR="004E04CE" w:rsidRPr="003B7CF0">
        <w:rPr>
          <w:rFonts w:cstheme="minorHAnsi"/>
        </w:rPr>
        <w:t>2024.godine te konstatira da je isti zapisnik jednoglasno usvojen (</w:t>
      </w:r>
      <w:r w:rsidR="0028690D" w:rsidRPr="003B7CF0">
        <w:rPr>
          <w:rFonts w:cstheme="minorHAnsi"/>
        </w:rPr>
        <w:t>18</w:t>
      </w:r>
      <w:r w:rsidR="004E04CE" w:rsidRPr="003B7CF0">
        <w:rPr>
          <w:rFonts w:cstheme="minorHAnsi"/>
        </w:rPr>
        <w:t xml:space="preserve"> glasova za)</w:t>
      </w:r>
      <w:r w:rsidR="0081094D" w:rsidRPr="003B7CF0">
        <w:rPr>
          <w:rFonts w:cstheme="minorHAnsi"/>
        </w:rPr>
        <w:t>.</w:t>
      </w:r>
    </w:p>
    <w:p w14:paraId="30AC620C" w14:textId="6B515789" w:rsidR="00592718" w:rsidRPr="003B7CF0" w:rsidRDefault="00592718" w:rsidP="003B7CF0">
      <w:pPr>
        <w:spacing w:after="240"/>
        <w:jc w:val="both"/>
        <w:rPr>
          <w:rFonts w:cstheme="minorHAnsi"/>
          <w:b/>
          <w:u w:val="single"/>
        </w:rPr>
      </w:pPr>
      <w:r w:rsidRPr="003B7CF0">
        <w:rPr>
          <w:rFonts w:cstheme="minorHAnsi"/>
          <w:b/>
          <w:u w:val="single"/>
        </w:rPr>
        <w:t>UTVRĐIVANJE KVORUMA</w:t>
      </w:r>
    </w:p>
    <w:p w14:paraId="3168281F" w14:textId="63455004" w:rsidR="00592718" w:rsidRPr="003B7CF0" w:rsidRDefault="00592718" w:rsidP="003B7CF0">
      <w:pPr>
        <w:pStyle w:val="Odlomakpopisa"/>
        <w:spacing w:after="240"/>
        <w:ind w:left="0" w:firstLine="709"/>
        <w:jc w:val="both"/>
        <w:rPr>
          <w:rFonts w:asciiTheme="minorHAnsi" w:hAnsiTheme="minorHAnsi" w:cstheme="minorHAnsi"/>
          <w:b w:val="0"/>
          <w:bCs/>
          <w:sz w:val="22"/>
          <w:szCs w:val="22"/>
          <w:lang w:val="hr-HR"/>
        </w:rPr>
      </w:pPr>
      <w:r w:rsidRPr="003B7CF0">
        <w:rPr>
          <w:rFonts w:asciiTheme="minorHAnsi" w:hAnsiTheme="minorHAnsi" w:cstheme="minorHAnsi"/>
          <w:b w:val="0"/>
          <w:bCs/>
          <w:sz w:val="22"/>
          <w:szCs w:val="22"/>
          <w:lang w:val="hr-HR"/>
        </w:rPr>
        <w:t xml:space="preserve">PREDSJEDNIK - konstatira da je na sjednici nazočno 18 vijećnika od ukupno 19 vijećnika. </w:t>
      </w:r>
    </w:p>
    <w:p w14:paraId="763D2AF3" w14:textId="77777777" w:rsidR="00103578" w:rsidRPr="003B7CF0" w:rsidRDefault="00103578" w:rsidP="003B7CF0">
      <w:pPr>
        <w:spacing w:after="240"/>
        <w:rPr>
          <w:rFonts w:cstheme="minorHAnsi"/>
          <w:b/>
          <w:bCs/>
          <w:u w:val="single"/>
        </w:rPr>
      </w:pPr>
      <w:r w:rsidRPr="003B7CF0">
        <w:rPr>
          <w:rFonts w:cstheme="minorHAnsi"/>
          <w:b/>
          <w:bCs/>
          <w:u w:val="single"/>
        </w:rPr>
        <w:t>DNEVNI RED</w:t>
      </w:r>
    </w:p>
    <w:p w14:paraId="249A8AA9" w14:textId="2A980AD9" w:rsidR="00103578" w:rsidRPr="003B7CF0" w:rsidRDefault="00103578" w:rsidP="003B7CF0">
      <w:pPr>
        <w:spacing w:after="240"/>
        <w:ind w:firstLine="708"/>
        <w:jc w:val="both"/>
        <w:rPr>
          <w:rFonts w:cstheme="minorHAnsi"/>
          <w:b/>
        </w:rPr>
      </w:pPr>
      <w:r w:rsidRPr="003B7CF0">
        <w:rPr>
          <w:rFonts w:cstheme="minorHAnsi"/>
        </w:rPr>
        <w:t>PREDSJEDNIK - predlaže dnevni red, pita ima li prijedloga da se nešto izostavi iz dnevnog reda, a potom pita da li ima prijedloga za nadopunu dnevnog reda.</w:t>
      </w:r>
    </w:p>
    <w:p w14:paraId="6787D502" w14:textId="1FF14FAF" w:rsidR="005B4C90" w:rsidRPr="003B7CF0" w:rsidRDefault="005B4C90" w:rsidP="00AE581D">
      <w:pPr>
        <w:ind w:firstLine="708"/>
        <w:jc w:val="both"/>
        <w:rPr>
          <w:rFonts w:cstheme="minorHAnsi"/>
          <w:b/>
        </w:rPr>
      </w:pPr>
      <w:r w:rsidRPr="003B7CF0">
        <w:rPr>
          <w:rFonts w:cstheme="minorHAnsi"/>
        </w:rPr>
        <w:t xml:space="preserve">PREDSJEDNIK - konstatira da je dobio prijedlog za nadopunu dnevnog reda od gradonačelnika, dr.sc. Željka Glavića, za točku 18. koja glasi: </w:t>
      </w:r>
    </w:p>
    <w:p w14:paraId="61038D09" w14:textId="2D321B57" w:rsidR="005B4C90" w:rsidRPr="003B7CF0" w:rsidRDefault="005B4C90" w:rsidP="003B7CF0">
      <w:pPr>
        <w:spacing w:after="240"/>
        <w:ind w:firstLine="708"/>
        <w:jc w:val="both"/>
        <w:rPr>
          <w:rFonts w:cstheme="minorHAnsi"/>
          <w:b/>
        </w:rPr>
      </w:pPr>
      <w:r w:rsidRPr="003B7CF0">
        <w:rPr>
          <w:rFonts w:cstheme="minorHAnsi"/>
        </w:rPr>
        <w:t>„18. Prijedlog Odluke o davanju prethodne suglasnosti na statutarnu Odluku o dopuni i izmjenama statuta Dječjeg vrtića Požega“</w:t>
      </w:r>
    </w:p>
    <w:p w14:paraId="766E083B" w14:textId="77777777" w:rsidR="005B4C90" w:rsidRPr="003B7CF0" w:rsidRDefault="005B4C90" w:rsidP="003B7CF0">
      <w:pPr>
        <w:spacing w:after="240"/>
        <w:ind w:firstLine="720"/>
        <w:jc w:val="both"/>
        <w:rPr>
          <w:rFonts w:cstheme="minorHAnsi"/>
          <w:b/>
        </w:rPr>
      </w:pPr>
      <w:r w:rsidRPr="003B7CF0">
        <w:rPr>
          <w:rFonts w:cstheme="minorHAnsi"/>
        </w:rPr>
        <w:t xml:space="preserve">GRADONAČELNIK - daje kratko obrazloženje točke kojom se predlaže nadopuna dnevnog reda.  </w:t>
      </w:r>
    </w:p>
    <w:p w14:paraId="5FE60669" w14:textId="3FC4552A" w:rsidR="005B4C90" w:rsidRPr="003B7CF0" w:rsidRDefault="005B4C90" w:rsidP="003B7CF0">
      <w:pPr>
        <w:spacing w:after="240"/>
        <w:ind w:firstLine="720"/>
        <w:jc w:val="both"/>
        <w:rPr>
          <w:rFonts w:cstheme="minorHAnsi"/>
        </w:rPr>
      </w:pPr>
      <w:r w:rsidRPr="003B7CF0">
        <w:rPr>
          <w:rFonts w:cstheme="minorHAnsi"/>
        </w:rPr>
        <w:t>PREDSJEDNIK - daje na glasovanje prijedlog za nadopunu dnevnog reda koju je dostavio  gradonačelnik, dr.sc. Željko Glavić i konstatira da je isti jednoglasno usvojen (sa 1</w:t>
      </w:r>
      <w:r w:rsidR="00847041" w:rsidRPr="003B7CF0">
        <w:rPr>
          <w:rFonts w:cstheme="minorHAnsi"/>
        </w:rPr>
        <w:t>8</w:t>
      </w:r>
      <w:r w:rsidRPr="003B7CF0">
        <w:rPr>
          <w:rFonts w:cstheme="minorHAnsi"/>
        </w:rPr>
        <w:t xml:space="preserve"> glasova za).</w:t>
      </w:r>
    </w:p>
    <w:p w14:paraId="4F0B3A8F" w14:textId="347F6061" w:rsidR="005B4C90" w:rsidRPr="003B7CF0" w:rsidRDefault="005B4C90" w:rsidP="003B7CF0">
      <w:pPr>
        <w:spacing w:after="240"/>
        <w:ind w:firstLine="720"/>
        <w:jc w:val="both"/>
        <w:rPr>
          <w:rFonts w:cstheme="minorHAnsi"/>
        </w:rPr>
      </w:pPr>
      <w:r w:rsidRPr="003B7CF0">
        <w:rPr>
          <w:rFonts w:cstheme="minorHAnsi"/>
        </w:rPr>
        <w:t>PREDSJEDNIK - daje na glasovanje dnevni red s nadopunom i konstatira da je jednoglasno usvojen (sa 1</w:t>
      </w:r>
      <w:r w:rsidR="00847041" w:rsidRPr="003B7CF0">
        <w:rPr>
          <w:rFonts w:cstheme="minorHAnsi"/>
        </w:rPr>
        <w:t>8</w:t>
      </w:r>
      <w:r w:rsidRPr="003B7CF0">
        <w:rPr>
          <w:rFonts w:cstheme="minorHAnsi"/>
        </w:rPr>
        <w:t xml:space="preserve"> glasova za), sljedeći  </w:t>
      </w:r>
    </w:p>
    <w:p w14:paraId="3B80B04D" w14:textId="2BAD53DB" w:rsidR="00FE514E" w:rsidRPr="003B7CF0" w:rsidRDefault="000F2015" w:rsidP="003B7CF0">
      <w:pPr>
        <w:spacing w:after="240"/>
        <w:jc w:val="center"/>
        <w:rPr>
          <w:rFonts w:cstheme="minorHAnsi"/>
          <w:b/>
          <w:bCs/>
        </w:rPr>
      </w:pPr>
      <w:r w:rsidRPr="003B7CF0">
        <w:rPr>
          <w:rFonts w:cstheme="minorHAnsi"/>
          <w:b/>
          <w:bCs/>
        </w:rPr>
        <w:t>D N E V N I  R E D</w:t>
      </w:r>
    </w:p>
    <w:p w14:paraId="5044F781" w14:textId="77777777" w:rsidR="003B7CF0" w:rsidRPr="003B7CF0" w:rsidRDefault="003B7CF0" w:rsidP="003B7CF0">
      <w:pPr>
        <w:ind w:left="284" w:right="240" w:hanging="284"/>
        <w:rPr>
          <w:rFonts w:ascii="Calibri" w:hAnsi="Calibri" w:cs="Calibri"/>
          <w:bCs/>
          <w:noProof/>
        </w:rPr>
      </w:pPr>
      <w:r w:rsidRPr="003B7CF0">
        <w:rPr>
          <w:rFonts w:ascii="Calibri" w:hAnsi="Calibri" w:cs="Calibri"/>
          <w:noProof/>
        </w:rPr>
        <w:t>1.</w:t>
      </w:r>
      <w:r w:rsidRPr="003B7CF0">
        <w:rPr>
          <w:rFonts w:ascii="Calibri" w:hAnsi="Calibri" w:cs="Calibri"/>
          <w:noProof/>
        </w:rPr>
        <w:tab/>
      </w:r>
      <w:r w:rsidRPr="003B7CF0">
        <w:rPr>
          <w:rFonts w:ascii="Calibri" w:hAnsi="Calibri" w:cs="Calibri"/>
          <w:bCs/>
          <w:noProof/>
        </w:rPr>
        <w:t>Iz</w:t>
      </w:r>
      <w:r w:rsidRPr="003B7CF0">
        <w:rPr>
          <w:rFonts w:ascii="Calibri" w:hAnsi="Calibri" w:cs="Calibri"/>
          <w:noProof/>
        </w:rPr>
        <w:t>vješće o radu Gradonačelnika Grada Požege za razdoblje od 1. srpnja do 31. prosinca 2024. godine</w:t>
      </w:r>
    </w:p>
    <w:p w14:paraId="00D7DEEB" w14:textId="77777777" w:rsidR="003B7CF0" w:rsidRPr="003B7CF0" w:rsidRDefault="003B7CF0" w:rsidP="003B7CF0">
      <w:pPr>
        <w:ind w:left="284" w:hanging="284"/>
        <w:rPr>
          <w:rFonts w:ascii="Calibri" w:hAnsi="Calibri" w:cs="Calibri"/>
          <w:noProof/>
        </w:rPr>
      </w:pPr>
      <w:r w:rsidRPr="003B7CF0">
        <w:rPr>
          <w:rFonts w:ascii="Calibri" w:hAnsi="Calibri" w:cs="Calibri"/>
          <w:noProof/>
        </w:rPr>
        <w:t>2.</w:t>
      </w:r>
      <w:r w:rsidRPr="003B7CF0">
        <w:rPr>
          <w:rFonts w:ascii="Calibri" w:hAnsi="Calibri" w:cs="Calibri"/>
          <w:noProof/>
        </w:rPr>
        <w:tab/>
        <w:t>Izvješće o korištenju proračunske zalihe za razdoblje od 1. listopada do 31. prosinca 2024. godine</w:t>
      </w:r>
    </w:p>
    <w:p w14:paraId="748F82AF" w14:textId="77777777" w:rsidR="003B7CF0" w:rsidRPr="003B7CF0" w:rsidRDefault="003B7CF0" w:rsidP="003B7CF0">
      <w:pPr>
        <w:ind w:left="284" w:hanging="284"/>
        <w:rPr>
          <w:rFonts w:ascii="Calibri" w:hAnsi="Calibri" w:cs="Calibri"/>
          <w:bCs/>
          <w:noProof/>
        </w:rPr>
      </w:pPr>
      <w:r w:rsidRPr="003B7CF0">
        <w:rPr>
          <w:rFonts w:ascii="Calibri" w:hAnsi="Calibri" w:cs="Calibri"/>
          <w:noProof/>
        </w:rPr>
        <w:t xml:space="preserve">3. </w:t>
      </w:r>
      <w:r w:rsidRPr="003B7CF0">
        <w:rPr>
          <w:rFonts w:ascii="Calibri" w:hAnsi="Calibri" w:cs="Calibri"/>
          <w:noProof/>
        </w:rPr>
        <w:tab/>
        <w:t>P</w:t>
      </w:r>
      <w:r w:rsidRPr="003B7CF0">
        <w:rPr>
          <w:rFonts w:ascii="Calibri" w:eastAsia="Times New Roman" w:hAnsi="Calibri" w:cs="Calibri"/>
          <w:bCs/>
          <w:noProof/>
          <w:lang w:eastAsia="hr-HR"/>
        </w:rPr>
        <w:t xml:space="preserve">rijedlog Godišnjeg izvješća o </w:t>
      </w:r>
      <w:r w:rsidRPr="003B7CF0">
        <w:rPr>
          <w:rFonts w:ascii="Calibri" w:hAnsi="Calibri" w:cs="Calibri"/>
          <w:bCs/>
          <w:noProof/>
        </w:rPr>
        <w:t>ostvarivanju Programa korištenja sredstava od raspolaganja poljoprivrednim zemljištem u vlasništvu Republike Hrvatske za Grad Požegu u 2024. godini</w:t>
      </w:r>
    </w:p>
    <w:p w14:paraId="40955EF3" w14:textId="77777777" w:rsidR="003B7CF0" w:rsidRPr="003B7CF0" w:rsidRDefault="003B7CF0" w:rsidP="003B7CF0">
      <w:pPr>
        <w:ind w:left="284" w:hanging="284"/>
        <w:rPr>
          <w:rFonts w:ascii="Calibri" w:hAnsi="Calibri" w:cs="Calibri"/>
        </w:rPr>
      </w:pPr>
      <w:r w:rsidRPr="003B7CF0">
        <w:rPr>
          <w:rFonts w:ascii="Calibri" w:hAnsi="Calibri" w:cs="Calibri"/>
          <w:noProof/>
        </w:rPr>
        <w:t>4.</w:t>
      </w:r>
      <w:r w:rsidRPr="003B7CF0">
        <w:rPr>
          <w:rFonts w:ascii="Calibri" w:hAnsi="Calibri" w:cs="Calibri"/>
          <w:noProof/>
        </w:rPr>
        <w:tab/>
        <w:t xml:space="preserve">Prijedlog Odluke </w:t>
      </w:r>
      <w:r w:rsidRPr="003B7CF0">
        <w:rPr>
          <w:rFonts w:ascii="Calibri" w:hAnsi="Calibri" w:cs="Calibri"/>
          <w:bCs/>
          <w:noProof/>
        </w:rPr>
        <w:t>o dodjeli javnih priznanja Grada Požege u 2025. godini</w:t>
      </w:r>
    </w:p>
    <w:p w14:paraId="3D685A88" w14:textId="77777777" w:rsidR="003B7CF0" w:rsidRPr="003B7CF0" w:rsidRDefault="003B7CF0" w:rsidP="003B7CF0">
      <w:pPr>
        <w:ind w:left="284" w:hanging="284"/>
        <w:rPr>
          <w:rFonts w:ascii="Calibri" w:hAnsi="Calibri" w:cs="Calibri"/>
          <w:noProof/>
        </w:rPr>
      </w:pPr>
      <w:r w:rsidRPr="003B7CF0">
        <w:rPr>
          <w:rFonts w:ascii="Calibri" w:hAnsi="Calibri" w:cs="Calibri"/>
          <w:noProof/>
        </w:rPr>
        <w:t>5.</w:t>
      </w:r>
      <w:r w:rsidRPr="003B7CF0">
        <w:rPr>
          <w:rFonts w:ascii="Calibri" w:hAnsi="Calibri" w:cs="Calibri"/>
          <w:noProof/>
        </w:rPr>
        <w:tab/>
        <w:t>Prijedlog Odluke o ukidanju statusa javnog dobra u općoj uporabi nekretnine k.č.br. 2096, k.o. Požega</w:t>
      </w:r>
    </w:p>
    <w:p w14:paraId="6765ED78" w14:textId="77777777" w:rsidR="003B7CF0" w:rsidRPr="003B7CF0" w:rsidRDefault="003B7CF0" w:rsidP="003B7CF0">
      <w:pPr>
        <w:ind w:left="284" w:hanging="284"/>
        <w:rPr>
          <w:rFonts w:ascii="Calibri" w:hAnsi="Calibri" w:cs="Calibri"/>
          <w:bCs/>
          <w:noProof/>
        </w:rPr>
      </w:pPr>
      <w:r w:rsidRPr="003B7CF0">
        <w:rPr>
          <w:rFonts w:ascii="Calibri" w:hAnsi="Calibri" w:cs="Calibri"/>
          <w:noProof/>
        </w:rPr>
        <w:t>6.</w:t>
      </w:r>
      <w:r w:rsidRPr="003B7CF0">
        <w:rPr>
          <w:rFonts w:ascii="Calibri" w:hAnsi="Calibri" w:cs="Calibri"/>
          <w:noProof/>
        </w:rPr>
        <w:tab/>
        <w:t xml:space="preserve">Prijedlog Odluke o </w:t>
      </w:r>
      <w:r w:rsidRPr="003B7CF0">
        <w:rPr>
          <w:rFonts w:ascii="Calibri" w:hAnsi="Calibri" w:cs="Calibri"/>
          <w:bCs/>
          <w:noProof/>
        </w:rPr>
        <w:t>porezima Grada Požege</w:t>
      </w:r>
    </w:p>
    <w:p w14:paraId="4C53FB2C" w14:textId="77777777" w:rsidR="003B7CF0" w:rsidRPr="003B7CF0" w:rsidRDefault="003B7CF0" w:rsidP="003B7CF0">
      <w:pPr>
        <w:ind w:left="284" w:hanging="284"/>
        <w:jc w:val="both"/>
        <w:rPr>
          <w:rFonts w:ascii="Calibri" w:hAnsi="Calibri" w:cs="Calibri"/>
          <w:bCs/>
          <w:noProof/>
        </w:rPr>
      </w:pPr>
      <w:r w:rsidRPr="003B7CF0">
        <w:rPr>
          <w:rFonts w:ascii="Calibri" w:hAnsi="Calibri" w:cs="Calibri"/>
          <w:bCs/>
          <w:noProof/>
        </w:rPr>
        <w:t>7.</w:t>
      </w:r>
      <w:r w:rsidRPr="003B7CF0">
        <w:rPr>
          <w:rFonts w:ascii="Calibri" w:hAnsi="Calibri" w:cs="Calibri"/>
          <w:bCs/>
          <w:noProof/>
        </w:rPr>
        <w:tab/>
      </w:r>
      <w:r w:rsidRPr="003B7CF0">
        <w:rPr>
          <w:rFonts w:ascii="Calibri" w:hAnsi="Calibri" w:cs="Calibri"/>
          <w:noProof/>
        </w:rPr>
        <w:t xml:space="preserve">Prijedlog Odluke o </w:t>
      </w:r>
      <w:r w:rsidRPr="003B7CF0">
        <w:rPr>
          <w:rFonts w:ascii="Calibri" w:hAnsi="Calibri" w:cs="Calibri"/>
          <w:bCs/>
          <w:noProof/>
        </w:rPr>
        <w:t>visini paušalnog poreza po krevetu odnosno po smještajnoj jedinici u kampu odnosno smještajnoj jedinici u objektu za robinzonski smještaj</w:t>
      </w:r>
    </w:p>
    <w:p w14:paraId="4CD79403" w14:textId="77777777" w:rsidR="003B7CF0" w:rsidRPr="003B7CF0" w:rsidRDefault="003B7CF0" w:rsidP="003B7CF0">
      <w:pPr>
        <w:ind w:left="284" w:hanging="284"/>
        <w:rPr>
          <w:rFonts w:ascii="Calibri" w:hAnsi="Calibri" w:cs="Calibri"/>
          <w:noProof/>
        </w:rPr>
      </w:pPr>
      <w:r w:rsidRPr="003B7CF0">
        <w:rPr>
          <w:rFonts w:ascii="Calibri" w:hAnsi="Calibri" w:cs="Calibri"/>
          <w:noProof/>
        </w:rPr>
        <w:t>8.</w:t>
      </w:r>
      <w:r w:rsidRPr="003B7CF0">
        <w:rPr>
          <w:rFonts w:ascii="Calibri" w:hAnsi="Calibri" w:cs="Calibri"/>
          <w:noProof/>
        </w:rPr>
        <w:tab/>
        <w:t xml:space="preserve">Prijedlog Odluke o </w:t>
      </w:r>
      <w:r w:rsidRPr="003B7CF0">
        <w:rPr>
          <w:rFonts w:ascii="Calibri" w:hAnsi="Calibri" w:cs="Calibri"/>
          <w:noProof/>
          <w:lang w:eastAsia="zh-CN"/>
        </w:rPr>
        <w:t>kratkoročnom okvirnom zaduživanju Grada Požege</w:t>
      </w:r>
    </w:p>
    <w:p w14:paraId="05560671" w14:textId="77777777" w:rsidR="003B7CF0" w:rsidRPr="003B7CF0" w:rsidRDefault="003B7CF0" w:rsidP="003B7CF0">
      <w:pPr>
        <w:ind w:left="284" w:hanging="284"/>
        <w:rPr>
          <w:rFonts w:ascii="Calibri" w:hAnsi="Calibri" w:cs="Calibri"/>
          <w:noProof/>
          <w:lang w:eastAsia="zh-CN"/>
        </w:rPr>
      </w:pPr>
      <w:r w:rsidRPr="003B7CF0">
        <w:rPr>
          <w:rFonts w:ascii="Calibri" w:hAnsi="Calibri" w:cs="Calibri"/>
          <w:noProof/>
        </w:rPr>
        <w:t>9.</w:t>
      </w:r>
      <w:r w:rsidRPr="003B7CF0">
        <w:rPr>
          <w:rFonts w:ascii="Calibri" w:hAnsi="Calibri" w:cs="Calibri"/>
          <w:noProof/>
        </w:rPr>
        <w:tab/>
        <w:t xml:space="preserve"> Prijedlog Odluke o </w:t>
      </w:r>
      <w:bookmarkStart w:id="3" w:name="_Hlk56753610"/>
      <w:r w:rsidRPr="003B7CF0">
        <w:rPr>
          <w:rFonts w:ascii="Calibri" w:hAnsi="Calibri" w:cs="Calibri"/>
          <w:noProof/>
          <w:lang w:eastAsia="zh-CN"/>
        </w:rPr>
        <w:t>davanju suglasnosti za dugoročno zaduživanje trgovačkog društva Komunalac Požega d.o.o.</w:t>
      </w:r>
      <w:bookmarkEnd w:id="3"/>
      <w:r w:rsidRPr="003B7CF0">
        <w:rPr>
          <w:rFonts w:ascii="Calibri" w:hAnsi="Calibri" w:cs="Calibri"/>
          <w:noProof/>
          <w:lang w:eastAsia="zh-CN"/>
        </w:rPr>
        <w:t xml:space="preserve"> za nabavku nove opreme</w:t>
      </w:r>
    </w:p>
    <w:p w14:paraId="5041DE3D" w14:textId="77777777" w:rsidR="003B7CF0" w:rsidRPr="003B7CF0" w:rsidRDefault="003B7CF0" w:rsidP="003B7CF0">
      <w:pPr>
        <w:ind w:left="284" w:hanging="284"/>
        <w:rPr>
          <w:rFonts w:ascii="Calibri" w:hAnsi="Calibri" w:cs="Calibri"/>
          <w:noProof/>
        </w:rPr>
      </w:pPr>
      <w:r w:rsidRPr="003B7CF0">
        <w:rPr>
          <w:rFonts w:ascii="Calibri" w:hAnsi="Calibri" w:cs="Calibri"/>
          <w:noProof/>
        </w:rPr>
        <w:t>10.</w:t>
      </w:r>
      <w:r w:rsidRPr="003B7CF0">
        <w:rPr>
          <w:rFonts w:ascii="Calibri" w:hAnsi="Calibri" w:cs="Calibri"/>
          <w:noProof/>
        </w:rPr>
        <w:tab/>
        <w:t>Prijedlog Odluke o sufinanciranju studenata medicine, stipendista Požeško-slavonske županije za akademsku godinu 2024./2025</w:t>
      </w:r>
    </w:p>
    <w:p w14:paraId="09F7A50D" w14:textId="77777777" w:rsidR="003B7CF0" w:rsidRPr="003B7CF0" w:rsidRDefault="003B7CF0" w:rsidP="003B7CF0">
      <w:pPr>
        <w:ind w:left="284" w:hanging="284"/>
        <w:rPr>
          <w:rFonts w:ascii="Calibri" w:hAnsi="Calibri" w:cs="Calibri"/>
          <w:noProof/>
        </w:rPr>
      </w:pPr>
      <w:r w:rsidRPr="003B7CF0">
        <w:rPr>
          <w:rFonts w:ascii="Calibri" w:hAnsi="Calibri" w:cs="Calibri"/>
          <w:noProof/>
        </w:rPr>
        <w:t>11.</w:t>
      </w:r>
      <w:r w:rsidRPr="003B7CF0">
        <w:rPr>
          <w:rFonts w:ascii="Calibri" w:hAnsi="Calibri" w:cs="Calibri"/>
          <w:noProof/>
        </w:rPr>
        <w:tab/>
        <w:t>Prijedlog Plana mreže dječjih vrtića na području grada Požege</w:t>
      </w:r>
    </w:p>
    <w:p w14:paraId="7C83A3DC" w14:textId="77777777" w:rsidR="003B7CF0" w:rsidRPr="003B7CF0" w:rsidRDefault="003B7CF0" w:rsidP="003B7CF0">
      <w:pPr>
        <w:ind w:left="142" w:hanging="142"/>
        <w:rPr>
          <w:rFonts w:ascii="Calibri" w:hAnsi="Calibri" w:cs="Calibri"/>
          <w:noProof/>
        </w:rPr>
      </w:pPr>
      <w:r w:rsidRPr="003B7CF0">
        <w:rPr>
          <w:rFonts w:ascii="Calibri" w:hAnsi="Calibri" w:cs="Calibri"/>
          <w:noProof/>
        </w:rPr>
        <w:t>12.</w:t>
      </w:r>
      <w:r w:rsidRPr="003B7CF0">
        <w:rPr>
          <w:rFonts w:ascii="Calibri" w:hAnsi="Calibri" w:cs="Calibri"/>
          <w:noProof/>
          <w:lang w:eastAsia="zh-CN"/>
        </w:rPr>
        <w:t>a)</w:t>
      </w:r>
      <w:r w:rsidRPr="003B7CF0">
        <w:rPr>
          <w:rFonts w:ascii="Calibri" w:hAnsi="Calibri" w:cs="Calibri"/>
          <w:noProof/>
          <w:lang w:eastAsia="zh-CN"/>
        </w:rPr>
        <w:tab/>
      </w:r>
      <w:r w:rsidRPr="003B7CF0">
        <w:rPr>
          <w:rFonts w:ascii="Calibri" w:hAnsi="Calibri" w:cs="Calibri"/>
          <w:noProof/>
        </w:rPr>
        <w:t xml:space="preserve">Analiza stanja sustava civilne zaštite za Grad Požegu u 2024. godinu </w:t>
      </w:r>
    </w:p>
    <w:p w14:paraId="61321B57" w14:textId="77777777" w:rsidR="003B7CF0" w:rsidRPr="003B7CF0" w:rsidRDefault="003B7CF0" w:rsidP="003B7CF0">
      <w:pPr>
        <w:ind w:left="567" w:hanging="284"/>
        <w:rPr>
          <w:rFonts w:ascii="Calibri" w:hAnsi="Calibri" w:cs="Calibri"/>
          <w:noProof/>
        </w:rPr>
      </w:pPr>
      <w:r w:rsidRPr="003B7CF0">
        <w:rPr>
          <w:rFonts w:ascii="Calibri" w:hAnsi="Calibri" w:cs="Calibri"/>
          <w:noProof/>
        </w:rPr>
        <w:t>b)</w:t>
      </w:r>
      <w:r w:rsidRPr="003B7CF0">
        <w:rPr>
          <w:rFonts w:ascii="Calibri" w:hAnsi="Calibri" w:cs="Calibri"/>
          <w:noProof/>
        </w:rPr>
        <w:tab/>
        <w:t>Godišnji Plan razvoja sustava civilne zaštite s financijskim učincima za trogodišnje razdoblje za Grad Požegu za 2025.-2027. godinu</w:t>
      </w:r>
    </w:p>
    <w:p w14:paraId="5A4FD283" w14:textId="77777777" w:rsidR="003B7CF0" w:rsidRPr="003B7CF0" w:rsidRDefault="003B7CF0" w:rsidP="003B7CF0">
      <w:pPr>
        <w:ind w:left="142" w:hanging="142"/>
        <w:jc w:val="both"/>
        <w:rPr>
          <w:rFonts w:ascii="Calibri" w:hAnsi="Calibri" w:cs="Calibri"/>
          <w:noProof/>
        </w:rPr>
      </w:pPr>
      <w:r w:rsidRPr="003B7CF0">
        <w:rPr>
          <w:rFonts w:ascii="Calibri" w:hAnsi="Calibri" w:cs="Calibri"/>
          <w:noProof/>
        </w:rPr>
        <w:t>13.a)</w:t>
      </w:r>
      <w:r w:rsidRPr="003B7CF0">
        <w:rPr>
          <w:rFonts w:ascii="Calibri" w:hAnsi="Calibri" w:cs="Calibri"/>
          <w:noProof/>
        </w:rPr>
        <w:tab/>
        <w:t>Prijedlog Zaključka o  opozivu  člana Nadzornog odbora trgovačkog društva Tekija d.o.o</w:t>
      </w:r>
    </w:p>
    <w:p w14:paraId="434BD9BC" w14:textId="77777777" w:rsidR="003B7CF0" w:rsidRPr="003B7CF0" w:rsidRDefault="003B7CF0" w:rsidP="003B7CF0">
      <w:pPr>
        <w:ind w:left="426" w:hanging="284"/>
        <w:jc w:val="both"/>
        <w:rPr>
          <w:rFonts w:ascii="Calibri" w:hAnsi="Calibri" w:cs="Calibri"/>
          <w:noProof/>
        </w:rPr>
      </w:pPr>
      <w:r w:rsidRPr="003B7CF0">
        <w:rPr>
          <w:rFonts w:ascii="Calibri" w:hAnsi="Calibri" w:cs="Calibri"/>
          <w:noProof/>
        </w:rPr>
        <w:t>b)</w:t>
      </w:r>
      <w:r w:rsidRPr="003B7CF0">
        <w:rPr>
          <w:rFonts w:ascii="Calibri" w:hAnsi="Calibri" w:cs="Calibri"/>
          <w:noProof/>
        </w:rPr>
        <w:tab/>
        <w:t xml:space="preserve">Prijedlog Zaključka o opozivu i predlaganju člana Nadzornog odbora trgovačkog društva Komunalac Požega d.o.o. </w:t>
      </w:r>
    </w:p>
    <w:p w14:paraId="4FECDB96" w14:textId="77777777" w:rsidR="003B7CF0" w:rsidRPr="003B7CF0" w:rsidRDefault="003B7CF0" w:rsidP="003B7CF0">
      <w:pPr>
        <w:ind w:left="426" w:hanging="426"/>
        <w:jc w:val="both"/>
        <w:rPr>
          <w:rFonts w:ascii="Calibri" w:hAnsi="Calibri" w:cs="Calibri"/>
          <w:noProof/>
        </w:rPr>
      </w:pPr>
      <w:r w:rsidRPr="003B7CF0">
        <w:rPr>
          <w:rFonts w:ascii="Calibri" w:hAnsi="Calibri" w:cs="Calibri"/>
          <w:noProof/>
        </w:rPr>
        <w:t>14.</w:t>
      </w:r>
      <w:r w:rsidRPr="003B7CF0">
        <w:rPr>
          <w:rFonts w:ascii="Calibri" w:hAnsi="Calibri" w:cs="Calibri"/>
          <w:noProof/>
        </w:rPr>
        <w:tab/>
        <w:t xml:space="preserve">Prijedlog Odluke o davanju prethodne suglasnosti na Statut Gradskog kazališta Požega </w:t>
      </w:r>
    </w:p>
    <w:p w14:paraId="4CB0DE9C" w14:textId="77777777" w:rsidR="003B7CF0" w:rsidRPr="003B7CF0" w:rsidRDefault="003B7CF0" w:rsidP="003B7CF0">
      <w:pPr>
        <w:ind w:left="426" w:hanging="426"/>
        <w:rPr>
          <w:rFonts w:ascii="Calibri" w:hAnsi="Calibri" w:cs="Calibri"/>
          <w:noProof/>
        </w:rPr>
      </w:pPr>
      <w:r w:rsidRPr="003B7CF0">
        <w:rPr>
          <w:rFonts w:ascii="Calibri" w:hAnsi="Calibri" w:cs="Calibri"/>
          <w:noProof/>
        </w:rPr>
        <w:t>15.</w:t>
      </w:r>
      <w:r w:rsidRPr="003B7CF0">
        <w:rPr>
          <w:rFonts w:ascii="Calibri" w:hAnsi="Calibri" w:cs="Calibri"/>
          <w:noProof/>
        </w:rPr>
        <w:tab/>
        <w:t xml:space="preserve">Prijedlog Zaključka za imenovanju mrtvozornika za uže područje grada Požege </w:t>
      </w:r>
    </w:p>
    <w:p w14:paraId="3858EDB3" w14:textId="77777777" w:rsidR="003B7CF0" w:rsidRPr="003B7CF0" w:rsidRDefault="003B7CF0" w:rsidP="003B7CF0">
      <w:pPr>
        <w:ind w:left="426" w:hanging="426"/>
        <w:rPr>
          <w:rFonts w:ascii="Calibri" w:hAnsi="Calibri" w:cs="Calibri"/>
          <w:noProof/>
        </w:rPr>
      </w:pPr>
      <w:r w:rsidRPr="003B7CF0">
        <w:rPr>
          <w:rFonts w:ascii="Calibri" w:hAnsi="Calibri" w:cs="Calibri"/>
          <w:noProof/>
        </w:rPr>
        <w:t>16.</w:t>
      </w:r>
      <w:r w:rsidRPr="003B7CF0">
        <w:rPr>
          <w:rFonts w:ascii="Calibri" w:hAnsi="Calibri" w:cs="Calibri"/>
          <w:noProof/>
        </w:rPr>
        <w:tab/>
        <w:t>Prijedlog Plana upravljanja destinacijom Grada Požege</w:t>
      </w:r>
    </w:p>
    <w:p w14:paraId="46A3BC80" w14:textId="77777777" w:rsidR="003B7CF0" w:rsidRPr="003B7CF0" w:rsidRDefault="003B7CF0" w:rsidP="003B7CF0">
      <w:pPr>
        <w:ind w:left="284" w:hanging="284"/>
        <w:rPr>
          <w:rFonts w:ascii="Calibri" w:hAnsi="Calibri" w:cs="Calibri"/>
          <w:noProof/>
        </w:rPr>
      </w:pPr>
      <w:r w:rsidRPr="003B7CF0">
        <w:rPr>
          <w:rFonts w:ascii="Calibri" w:hAnsi="Calibri" w:cs="Calibri"/>
          <w:noProof/>
        </w:rPr>
        <w:t>17.a)</w:t>
      </w:r>
      <w:r w:rsidRPr="003B7CF0">
        <w:rPr>
          <w:rFonts w:ascii="Calibri" w:hAnsi="Calibri" w:cs="Calibri"/>
          <w:noProof/>
        </w:rPr>
        <w:tab/>
        <w:t>Zaključak u svezi donošenja Programa rada Savjeta mladih Grada Požege za 2025. godinu</w:t>
      </w:r>
    </w:p>
    <w:p w14:paraId="1283577D" w14:textId="77777777" w:rsidR="003B7CF0" w:rsidRPr="003B7CF0" w:rsidRDefault="003B7CF0" w:rsidP="003B7CF0">
      <w:pPr>
        <w:spacing w:after="240"/>
        <w:ind w:left="567" w:hanging="284"/>
        <w:rPr>
          <w:rFonts w:ascii="Calibri" w:hAnsi="Calibri" w:cs="Calibri"/>
          <w:noProof/>
        </w:rPr>
      </w:pPr>
      <w:r w:rsidRPr="003B7CF0">
        <w:rPr>
          <w:rFonts w:ascii="Calibri" w:hAnsi="Calibri" w:cs="Calibri"/>
          <w:noProof/>
        </w:rPr>
        <w:t>b)</w:t>
      </w:r>
      <w:r w:rsidRPr="003B7CF0">
        <w:rPr>
          <w:rFonts w:ascii="Calibri" w:hAnsi="Calibri" w:cs="Calibri"/>
          <w:noProof/>
        </w:rPr>
        <w:tab/>
        <w:t>Zaključak u svezi Godišnjeg izvješća o radu Savjeta mladih Grada Požege za 2024. godinu</w:t>
      </w:r>
    </w:p>
    <w:p w14:paraId="69B4434D" w14:textId="628AC18D" w:rsidR="00103578" w:rsidRPr="003B7CF0" w:rsidRDefault="00103578" w:rsidP="003B7CF0">
      <w:pPr>
        <w:spacing w:after="240"/>
        <w:ind w:right="50" w:firstLine="708"/>
        <w:jc w:val="both"/>
        <w:rPr>
          <w:rFonts w:cstheme="minorHAnsi"/>
          <w:b/>
          <w:bCs/>
        </w:rPr>
      </w:pPr>
      <w:r w:rsidRPr="003B7CF0">
        <w:rPr>
          <w:rFonts w:cstheme="minorHAnsi"/>
          <w:bCs/>
        </w:rPr>
        <w:t>Nakon utvrđenog kvoruma i usvojenog Dnevnog reda prelazi se na rad po točkama dnevnog reda.</w:t>
      </w:r>
    </w:p>
    <w:p w14:paraId="4C12323C" w14:textId="2B5CC08C" w:rsidR="00103578" w:rsidRPr="003B7CF0" w:rsidRDefault="00103578" w:rsidP="00AE581D">
      <w:pPr>
        <w:jc w:val="center"/>
        <w:rPr>
          <w:rFonts w:cstheme="minorHAnsi"/>
          <w:b/>
        </w:rPr>
      </w:pPr>
      <w:r w:rsidRPr="003B7CF0">
        <w:rPr>
          <w:rFonts w:cstheme="minorHAnsi"/>
          <w:b/>
        </w:rPr>
        <w:t>Ad. 1.</w:t>
      </w:r>
    </w:p>
    <w:p w14:paraId="3F1161E9" w14:textId="7FB06174" w:rsidR="00CC6158" w:rsidRPr="003B7CF0" w:rsidRDefault="00CC6158" w:rsidP="003B7CF0">
      <w:pPr>
        <w:spacing w:after="240"/>
        <w:ind w:right="50"/>
        <w:jc w:val="center"/>
        <w:rPr>
          <w:rFonts w:cstheme="minorHAnsi"/>
          <w:b/>
          <w:bCs/>
        </w:rPr>
      </w:pPr>
      <w:r w:rsidRPr="003B7CF0">
        <w:rPr>
          <w:rFonts w:cstheme="minorHAnsi"/>
          <w:b/>
          <w:bCs/>
        </w:rPr>
        <w:t>Izvješće o radu Gradonačelnika Grada Požege za razdoblje od 1. srpnja do 31. prosinca 2024. godine</w:t>
      </w:r>
    </w:p>
    <w:p w14:paraId="29314303" w14:textId="65FF160A" w:rsidR="00103578" w:rsidRPr="003B7CF0" w:rsidRDefault="00103578" w:rsidP="00AE581D">
      <w:pPr>
        <w:ind w:firstLine="708"/>
        <w:jc w:val="both"/>
        <w:rPr>
          <w:rFonts w:cstheme="minorHAnsi"/>
        </w:rPr>
      </w:pPr>
      <w:r w:rsidRPr="003B7CF0">
        <w:rPr>
          <w:rFonts w:cstheme="minorHAnsi"/>
        </w:rPr>
        <w:t xml:space="preserve">PREDSJEDNIK - daje riječ gradonačelniku </w:t>
      </w:r>
      <w:r w:rsidR="00D04808" w:rsidRPr="003B7CF0">
        <w:rPr>
          <w:rFonts w:cstheme="minorHAnsi"/>
        </w:rPr>
        <w:t>kako bi obrazložio</w:t>
      </w:r>
      <w:r w:rsidR="00C220DD" w:rsidRPr="003B7CF0">
        <w:rPr>
          <w:rFonts w:cstheme="minorHAnsi"/>
        </w:rPr>
        <w:t xml:space="preserve"> </w:t>
      </w:r>
      <w:r w:rsidR="00D04808" w:rsidRPr="003B7CF0">
        <w:rPr>
          <w:rFonts w:cstheme="minorHAnsi"/>
        </w:rPr>
        <w:t xml:space="preserve">ovu </w:t>
      </w:r>
      <w:r w:rsidRPr="003B7CF0">
        <w:rPr>
          <w:rFonts w:cstheme="minorHAnsi"/>
        </w:rPr>
        <w:t>točku dnevnog reda.</w:t>
      </w:r>
    </w:p>
    <w:p w14:paraId="61E4A1C1" w14:textId="41B7D901" w:rsidR="00103578" w:rsidRPr="003B7CF0" w:rsidRDefault="00C220DD" w:rsidP="00AE581D">
      <w:pPr>
        <w:ind w:firstLine="708"/>
        <w:jc w:val="both"/>
        <w:rPr>
          <w:rFonts w:cstheme="minorHAnsi"/>
        </w:rPr>
      </w:pPr>
      <w:r w:rsidRPr="003B7CF0">
        <w:rPr>
          <w:rFonts w:cstheme="minorHAnsi"/>
        </w:rPr>
        <w:t>GRADONAČELNIK -</w:t>
      </w:r>
      <w:r w:rsidR="00103578" w:rsidRPr="003B7CF0">
        <w:rPr>
          <w:rFonts w:cstheme="minorHAnsi"/>
        </w:rPr>
        <w:t xml:space="preserve"> daje kratko obrazloženje</w:t>
      </w:r>
      <w:r w:rsidR="005E0D6A" w:rsidRPr="003B7CF0">
        <w:rPr>
          <w:rFonts w:cstheme="minorHAnsi"/>
        </w:rPr>
        <w:t xml:space="preserve"> prema pisanim materijalima.</w:t>
      </w:r>
    </w:p>
    <w:p w14:paraId="1B1E56E3" w14:textId="6493F582" w:rsidR="00103578" w:rsidRPr="003B7CF0" w:rsidRDefault="00103578" w:rsidP="003B7CF0">
      <w:pPr>
        <w:ind w:firstLine="708"/>
        <w:jc w:val="both"/>
        <w:rPr>
          <w:rFonts w:cstheme="minorHAnsi"/>
        </w:rPr>
      </w:pPr>
      <w:r w:rsidRPr="003B7CF0">
        <w:rPr>
          <w:rFonts w:cstheme="minorHAnsi"/>
        </w:rPr>
        <w:t>PREDSJEDNIK - otvara raspravu.</w:t>
      </w:r>
    </w:p>
    <w:p w14:paraId="75F7F9E9" w14:textId="1B3E57B7" w:rsidR="00103578" w:rsidRPr="003B7CF0" w:rsidRDefault="00103578" w:rsidP="003B7CF0">
      <w:pPr>
        <w:spacing w:after="240"/>
        <w:ind w:firstLine="708"/>
        <w:jc w:val="both"/>
        <w:rPr>
          <w:rFonts w:cstheme="minorHAnsi"/>
        </w:rPr>
      </w:pPr>
      <w:r w:rsidRPr="003B7CF0">
        <w:rPr>
          <w:rFonts w:cstheme="minorHAnsi"/>
        </w:rPr>
        <w:t>PREDSJEDNIK - zaključuje raspravu, daje na glasovanje</w:t>
      </w:r>
      <w:r w:rsidR="00707EF1" w:rsidRPr="003B7CF0">
        <w:rPr>
          <w:rFonts w:cstheme="minorHAnsi"/>
        </w:rPr>
        <w:t xml:space="preserve"> Zaključak o prihvaćanju </w:t>
      </w:r>
      <w:r w:rsidR="00847041" w:rsidRPr="003B7CF0">
        <w:rPr>
          <w:rFonts w:cstheme="minorHAnsi"/>
        </w:rPr>
        <w:t>Izvješć</w:t>
      </w:r>
      <w:r w:rsidR="00707EF1" w:rsidRPr="003B7CF0">
        <w:rPr>
          <w:rFonts w:cstheme="minorHAnsi"/>
        </w:rPr>
        <w:t xml:space="preserve">a </w:t>
      </w:r>
      <w:r w:rsidR="00847041" w:rsidRPr="003B7CF0">
        <w:rPr>
          <w:rFonts w:cstheme="minorHAnsi"/>
        </w:rPr>
        <w:t xml:space="preserve">o radu Gradonačelnika Grada Požege za razdoblje od 1. srpnja do 31. prosinca 2024. godine </w:t>
      </w:r>
      <w:r w:rsidRPr="003B7CF0">
        <w:rPr>
          <w:rFonts w:cstheme="minorHAnsi"/>
        </w:rPr>
        <w:t xml:space="preserve">i konstatira da je Gradsko vijeće Grada Požege, </w:t>
      </w:r>
      <w:r w:rsidR="000D2492" w:rsidRPr="003B7CF0">
        <w:rPr>
          <w:rFonts w:cstheme="minorHAnsi"/>
        </w:rPr>
        <w:t xml:space="preserve">bez rasprave, </w:t>
      </w:r>
      <w:r w:rsidR="0043059D" w:rsidRPr="003B7CF0">
        <w:rPr>
          <w:rFonts w:cstheme="minorHAnsi"/>
        </w:rPr>
        <w:t xml:space="preserve">većinom glasova </w:t>
      </w:r>
      <w:r w:rsidRPr="003B7CF0">
        <w:rPr>
          <w:rFonts w:cstheme="minorHAnsi"/>
        </w:rPr>
        <w:t>(</w:t>
      </w:r>
      <w:r w:rsidR="008B269E" w:rsidRPr="003B7CF0">
        <w:rPr>
          <w:rFonts w:cstheme="minorHAnsi"/>
        </w:rPr>
        <w:t>1</w:t>
      </w:r>
      <w:r w:rsidR="0043059D" w:rsidRPr="003B7CF0">
        <w:rPr>
          <w:rFonts w:cstheme="minorHAnsi"/>
        </w:rPr>
        <w:t>0</w:t>
      </w:r>
      <w:r w:rsidRPr="003B7CF0">
        <w:rPr>
          <w:rFonts w:cstheme="minorHAnsi"/>
        </w:rPr>
        <w:t xml:space="preserve"> glasova za</w:t>
      </w:r>
      <w:r w:rsidR="0043059D" w:rsidRPr="003B7CF0">
        <w:rPr>
          <w:rFonts w:cstheme="minorHAnsi"/>
        </w:rPr>
        <w:t xml:space="preserve">, </w:t>
      </w:r>
      <w:r w:rsidR="00847041" w:rsidRPr="003B7CF0">
        <w:rPr>
          <w:rFonts w:cstheme="minorHAnsi"/>
        </w:rPr>
        <w:t>8</w:t>
      </w:r>
      <w:r w:rsidR="0043059D" w:rsidRPr="003B7CF0">
        <w:rPr>
          <w:rFonts w:cstheme="minorHAnsi"/>
        </w:rPr>
        <w:t xml:space="preserve"> glasova protiv</w:t>
      </w:r>
      <w:r w:rsidRPr="003B7CF0">
        <w:rPr>
          <w:rFonts w:cstheme="minorHAnsi"/>
        </w:rPr>
        <w:t xml:space="preserve">) usvojilo </w:t>
      </w:r>
    </w:p>
    <w:p w14:paraId="12EB4CD8" w14:textId="77777777" w:rsidR="000754FD" w:rsidRPr="003B7CF0" w:rsidRDefault="000754FD" w:rsidP="00AE581D">
      <w:pPr>
        <w:jc w:val="center"/>
        <w:rPr>
          <w:rFonts w:cstheme="minorHAnsi"/>
        </w:rPr>
      </w:pPr>
      <w:r w:rsidRPr="003B7CF0">
        <w:rPr>
          <w:rFonts w:cstheme="minorHAnsi"/>
        </w:rPr>
        <w:t>Z A K L J U Č A K</w:t>
      </w:r>
    </w:p>
    <w:p w14:paraId="67EFC7A5" w14:textId="77777777" w:rsidR="000754FD" w:rsidRPr="003B7CF0" w:rsidRDefault="000754FD" w:rsidP="00AE581D">
      <w:pPr>
        <w:jc w:val="center"/>
        <w:rPr>
          <w:rFonts w:cstheme="minorHAnsi"/>
        </w:rPr>
      </w:pPr>
      <w:r w:rsidRPr="003B7CF0">
        <w:rPr>
          <w:rFonts w:cstheme="minorHAnsi"/>
        </w:rPr>
        <w:t>o prihvaćanju Izvješća o radu Gradonačelnika Grada Požege za razdoblje</w:t>
      </w:r>
    </w:p>
    <w:p w14:paraId="1769E8A1" w14:textId="77777777" w:rsidR="008847CE" w:rsidRPr="003B7CF0" w:rsidRDefault="000754FD" w:rsidP="003B7CF0">
      <w:pPr>
        <w:spacing w:after="240"/>
        <w:jc w:val="center"/>
        <w:rPr>
          <w:rFonts w:cstheme="minorHAnsi"/>
        </w:rPr>
      </w:pPr>
      <w:r w:rsidRPr="003B7CF0">
        <w:rPr>
          <w:rFonts w:cstheme="minorHAnsi"/>
        </w:rPr>
        <w:t>od 1. srpnja do 31. prosinca 2024. godine</w:t>
      </w:r>
    </w:p>
    <w:p w14:paraId="2655AA62" w14:textId="77777777" w:rsidR="000754FD" w:rsidRPr="003B7CF0" w:rsidRDefault="000754FD" w:rsidP="003B7CF0">
      <w:pPr>
        <w:spacing w:after="240"/>
        <w:jc w:val="center"/>
        <w:rPr>
          <w:rFonts w:cstheme="minorHAnsi"/>
        </w:rPr>
      </w:pPr>
      <w:r w:rsidRPr="003B7CF0">
        <w:rPr>
          <w:rFonts w:cstheme="minorHAnsi"/>
        </w:rPr>
        <w:t>I.</w:t>
      </w:r>
    </w:p>
    <w:p w14:paraId="3F7626E0" w14:textId="457A9D6A" w:rsidR="000754FD" w:rsidRPr="003B7CF0" w:rsidRDefault="000754FD" w:rsidP="003B7CF0">
      <w:pPr>
        <w:spacing w:after="240"/>
        <w:ind w:left="708" w:firstLine="708"/>
        <w:jc w:val="both"/>
        <w:rPr>
          <w:rFonts w:cstheme="minorHAnsi"/>
        </w:rPr>
      </w:pPr>
      <w:r w:rsidRPr="003B7CF0">
        <w:rPr>
          <w:rFonts w:cstheme="minorHAnsi"/>
        </w:rPr>
        <w:t>Gradsko vijeće Grada Požege prihvaća Izvješće o radu Gradonačelnika Grada Požege za razdoblje od</w:t>
      </w:r>
      <w:r w:rsidR="008847CE" w:rsidRPr="003B7CF0">
        <w:rPr>
          <w:rFonts w:cstheme="minorHAnsi"/>
        </w:rPr>
        <w:t xml:space="preserve"> </w:t>
      </w:r>
      <w:r w:rsidRPr="003B7CF0">
        <w:rPr>
          <w:rFonts w:cstheme="minorHAnsi"/>
        </w:rPr>
        <w:t xml:space="preserve"> 1. srpnja do 31. prosinca 2024. godine.</w:t>
      </w:r>
    </w:p>
    <w:p w14:paraId="32BE3ED6" w14:textId="77777777" w:rsidR="000754FD" w:rsidRPr="003B7CF0" w:rsidRDefault="000754FD" w:rsidP="003B7CF0">
      <w:pPr>
        <w:spacing w:after="240"/>
        <w:jc w:val="center"/>
        <w:rPr>
          <w:rFonts w:cstheme="minorHAnsi"/>
        </w:rPr>
      </w:pPr>
      <w:r w:rsidRPr="003B7CF0">
        <w:rPr>
          <w:rFonts w:cstheme="minorHAnsi"/>
        </w:rPr>
        <w:t>II.</w:t>
      </w:r>
    </w:p>
    <w:p w14:paraId="477D5AF4" w14:textId="77777777" w:rsidR="000754FD" w:rsidRPr="003B7CF0" w:rsidRDefault="000754FD" w:rsidP="003B7CF0">
      <w:pPr>
        <w:spacing w:after="240"/>
        <w:ind w:left="708" w:firstLine="708"/>
        <w:rPr>
          <w:rFonts w:cstheme="minorHAnsi"/>
        </w:rPr>
      </w:pPr>
      <w:r w:rsidRPr="003B7CF0">
        <w:rPr>
          <w:rFonts w:cstheme="minorHAnsi"/>
          <w:iCs/>
        </w:rPr>
        <w:t>Ovaj će se Zaključak objaviti u Službenim novinama Grada Požege</w:t>
      </w:r>
      <w:r w:rsidRPr="003B7CF0">
        <w:rPr>
          <w:rFonts w:cstheme="minorHAnsi"/>
        </w:rPr>
        <w:t>.</w:t>
      </w:r>
    </w:p>
    <w:p w14:paraId="7CFF7C55" w14:textId="3FCAE108" w:rsidR="00103578" w:rsidRPr="003B7CF0" w:rsidRDefault="00103578" w:rsidP="003B7CF0">
      <w:pPr>
        <w:jc w:val="center"/>
        <w:rPr>
          <w:rFonts w:cstheme="minorHAnsi"/>
          <w:b/>
        </w:rPr>
      </w:pPr>
      <w:r w:rsidRPr="003B7CF0">
        <w:rPr>
          <w:rFonts w:cstheme="minorHAnsi"/>
          <w:b/>
        </w:rPr>
        <w:t>Ad. 2.</w:t>
      </w:r>
    </w:p>
    <w:p w14:paraId="5B8335E8" w14:textId="77777777" w:rsidR="00C220DD" w:rsidRPr="003B7CF0" w:rsidRDefault="00C220DD" w:rsidP="003B7CF0">
      <w:pPr>
        <w:spacing w:after="240"/>
        <w:ind w:right="50"/>
        <w:jc w:val="center"/>
        <w:rPr>
          <w:rFonts w:cstheme="minorHAnsi"/>
          <w:b/>
          <w:bCs/>
        </w:rPr>
      </w:pPr>
      <w:r w:rsidRPr="003B7CF0">
        <w:rPr>
          <w:rFonts w:cstheme="minorHAnsi"/>
          <w:b/>
          <w:bCs/>
        </w:rPr>
        <w:t>Izvješće o korištenju proračunske zalihe za razdoblje od 1. listopada do 31. prosinca 2024. godine</w:t>
      </w:r>
    </w:p>
    <w:p w14:paraId="08712B35" w14:textId="77777777" w:rsidR="00C220DD" w:rsidRPr="003B7CF0" w:rsidRDefault="00C220DD" w:rsidP="00AE581D">
      <w:pPr>
        <w:ind w:firstLine="708"/>
        <w:jc w:val="both"/>
        <w:rPr>
          <w:rFonts w:cstheme="minorHAnsi"/>
        </w:rPr>
      </w:pPr>
      <w:r w:rsidRPr="003B7CF0">
        <w:rPr>
          <w:rFonts w:cstheme="minorHAnsi"/>
        </w:rPr>
        <w:t>PREDSJEDNIK - daje riječ gradonačelniku koji potom daje riječ Aniti Papoušek, službenici ovlaštenoj za privremeno obavljanje poslove pročelnika kako bi obrazložila ovu točku dnevnog reda.</w:t>
      </w:r>
    </w:p>
    <w:p w14:paraId="78933903" w14:textId="77777777" w:rsidR="00C220DD" w:rsidRPr="003B7CF0" w:rsidRDefault="00C220DD" w:rsidP="00AE581D">
      <w:pPr>
        <w:ind w:firstLine="708"/>
        <w:jc w:val="both"/>
        <w:rPr>
          <w:rFonts w:cstheme="minorHAnsi"/>
        </w:rPr>
      </w:pPr>
      <w:r w:rsidRPr="003B7CF0">
        <w:rPr>
          <w:rFonts w:cstheme="minorHAnsi"/>
        </w:rPr>
        <w:t xml:space="preserve">ANITA PAPOUŠEK - daje kratko obrazloženje prema pisanim materijalima. </w:t>
      </w:r>
    </w:p>
    <w:p w14:paraId="42FF2119" w14:textId="490F2895" w:rsidR="00C220DD" w:rsidRPr="003B7CF0" w:rsidRDefault="00C220DD" w:rsidP="003B7CF0">
      <w:pPr>
        <w:ind w:firstLine="708"/>
        <w:jc w:val="both"/>
        <w:rPr>
          <w:rFonts w:cstheme="minorHAnsi"/>
        </w:rPr>
      </w:pPr>
      <w:r w:rsidRPr="003B7CF0">
        <w:rPr>
          <w:rFonts w:cstheme="minorHAnsi"/>
        </w:rPr>
        <w:t>PREDSJEDNIK - otvara raspravu.</w:t>
      </w:r>
    </w:p>
    <w:p w14:paraId="7D7AB920" w14:textId="0BF5CD71" w:rsidR="00C220DD" w:rsidRPr="003B7CF0" w:rsidRDefault="00C220DD" w:rsidP="00CD3339">
      <w:pPr>
        <w:spacing w:after="240"/>
        <w:ind w:firstLine="708"/>
        <w:jc w:val="both"/>
        <w:rPr>
          <w:rFonts w:cstheme="minorHAnsi"/>
        </w:rPr>
      </w:pPr>
      <w:r w:rsidRPr="003B7CF0">
        <w:rPr>
          <w:rFonts w:cstheme="minorHAnsi"/>
        </w:rPr>
        <w:t xml:space="preserve">PREDSJEDNIK - zaključuje raspravu, daje na glasovanje </w:t>
      </w:r>
      <w:r w:rsidR="00707EF1" w:rsidRPr="003B7CF0">
        <w:rPr>
          <w:rFonts w:cstheme="minorHAnsi"/>
        </w:rPr>
        <w:t xml:space="preserve">Zaključak o usvajanju </w:t>
      </w:r>
      <w:r w:rsidRPr="003B7CF0">
        <w:rPr>
          <w:rFonts w:cstheme="minorHAnsi"/>
        </w:rPr>
        <w:t>Izvješć</w:t>
      </w:r>
      <w:r w:rsidR="00707EF1" w:rsidRPr="003B7CF0">
        <w:rPr>
          <w:rFonts w:cstheme="minorHAnsi"/>
        </w:rPr>
        <w:t xml:space="preserve">a </w:t>
      </w:r>
      <w:r w:rsidRPr="003B7CF0">
        <w:rPr>
          <w:rFonts w:cstheme="minorHAnsi"/>
        </w:rPr>
        <w:t xml:space="preserve">o korištenju proračunske zalihe za razdoblje od 1. listopada do 31. prosinca 2024. godine i konstatira da je Gradsko vijeće Grada Požege, </w:t>
      </w:r>
      <w:r w:rsidR="000D2492" w:rsidRPr="003B7CF0">
        <w:rPr>
          <w:rFonts w:cstheme="minorHAnsi"/>
        </w:rPr>
        <w:t xml:space="preserve"> bez rasprave, </w:t>
      </w:r>
      <w:r w:rsidR="00847041" w:rsidRPr="003B7CF0">
        <w:rPr>
          <w:rFonts w:cstheme="minorHAnsi"/>
        </w:rPr>
        <w:t>jednoglasno (</w:t>
      </w:r>
      <w:r w:rsidRPr="003B7CF0">
        <w:rPr>
          <w:rFonts w:cstheme="minorHAnsi"/>
        </w:rPr>
        <w:t>1</w:t>
      </w:r>
      <w:r w:rsidR="00847041" w:rsidRPr="003B7CF0">
        <w:rPr>
          <w:rFonts w:cstheme="minorHAnsi"/>
        </w:rPr>
        <w:t>8</w:t>
      </w:r>
      <w:r w:rsidRPr="003B7CF0">
        <w:rPr>
          <w:rFonts w:cstheme="minorHAnsi"/>
        </w:rPr>
        <w:t xml:space="preserve"> glasova za) usvojilo </w:t>
      </w:r>
    </w:p>
    <w:p w14:paraId="0EC46E8C" w14:textId="77777777" w:rsidR="008847CE" w:rsidRPr="003B7CF0" w:rsidRDefault="008847CE" w:rsidP="00AE581D">
      <w:pPr>
        <w:jc w:val="center"/>
        <w:rPr>
          <w:rFonts w:cstheme="minorHAnsi"/>
          <w:bCs/>
        </w:rPr>
      </w:pPr>
      <w:r w:rsidRPr="003B7CF0">
        <w:rPr>
          <w:rFonts w:cstheme="minorHAnsi"/>
          <w:bCs/>
        </w:rPr>
        <w:t>Z A K L J U Č A K</w:t>
      </w:r>
    </w:p>
    <w:p w14:paraId="20D1ACA8" w14:textId="77777777" w:rsidR="008847CE" w:rsidRPr="003B7CF0" w:rsidRDefault="008847CE" w:rsidP="00AE581D">
      <w:pPr>
        <w:jc w:val="center"/>
        <w:rPr>
          <w:rFonts w:cstheme="minorHAnsi"/>
          <w:bCs/>
        </w:rPr>
      </w:pPr>
      <w:r w:rsidRPr="003B7CF0">
        <w:rPr>
          <w:rFonts w:cstheme="minorHAnsi"/>
          <w:bCs/>
        </w:rPr>
        <w:t xml:space="preserve">o usvajanju Izvješća o korištenju proračunske zalihe </w:t>
      </w:r>
      <w:bookmarkStart w:id="4" w:name="_Hlk102633531"/>
      <w:r w:rsidRPr="003B7CF0">
        <w:rPr>
          <w:rFonts w:cstheme="minorHAnsi"/>
          <w:bCs/>
        </w:rPr>
        <w:t>za razdoblje</w:t>
      </w:r>
    </w:p>
    <w:p w14:paraId="26D968EE" w14:textId="77777777" w:rsidR="008847CE" w:rsidRPr="003B7CF0" w:rsidRDefault="008847CE" w:rsidP="003B7CF0">
      <w:pPr>
        <w:spacing w:after="240"/>
        <w:jc w:val="center"/>
        <w:rPr>
          <w:rFonts w:cstheme="minorHAnsi"/>
          <w:bCs/>
        </w:rPr>
      </w:pPr>
      <w:r w:rsidRPr="003B7CF0">
        <w:rPr>
          <w:rFonts w:cstheme="minorHAnsi"/>
          <w:bCs/>
        </w:rPr>
        <w:t xml:space="preserve"> od 1. listopada do 31. prosinca 2024. godine</w:t>
      </w:r>
    </w:p>
    <w:bookmarkEnd w:id="4"/>
    <w:p w14:paraId="7D9B2B7A" w14:textId="77777777" w:rsidR="008847CE" w:rsidRPr="003B7CF0" w:rsidRDefault="008847CE" w:rsidP="003B7CF0">
      <w:pPr>
        <w:spacing w:after="240"/>
        <w:jc w:val="center"/>
        <w:rPr>
          <w:rFonts w:cstheme="minorHAnsi"/>
          <w:bCs/>
        </w:rPr>
      </w:pPr>
      <w:r w:rsidRPr="003B7CF0">
        <w:rPr>
          <w:rFonts w:cstheme="minorHAnsi"/>
          <w:bCs/>
        </w:rPr>
        <w:t>I.</w:t>
      </w:r>
    </w:p>
    <w:p w14:paraId="44DFF04A" w14:textId="77777777" w:rsidR="008847CE" w:rsidRPr="003B7CF0" w:rsidRDefault="008847CE" w:rsidP="003B7CF0">
      <w:pPr>
        <w:spacing w:after="240"/>
        <w:ind w:firstLine="708"/>
        <w:jc w:val="both"/>
        <w:rPr>
          <w:rFonts w:cstheme="minorHAnsi"/>
          <w:bCs/>
        </w:rPr>
      </w:pPr>
      <w:r w:rsidRPr="003B7CF0">
        <w:rPr>
          <w:rFonts w:cstheme="minorHAnsi"/>
          <w:bCs/>
        </w:rPr>
        <w:t>Gradsko vijeće Grada Požege usvaja Izvješće o korištenju proračunske zalihe za razdoblje od 1. listopada do 31. prosinca 2024. godine.</w:t>
      </w:r>
    </w:p>
    <w:p w14:paraId="5E122238" w14:textId="19F3BF4B" w:rsidR="008847CE" w:rsidRPr="003B7CF0" w:rsidRDefault="008847CE" w:rsidP="003B7CF0">
      <w:pPr>
        <w:spacing w:after="240"/>
        <w:jc w:val="center"/>
        <w:rPr>
          <w:rFonts w:cstheme="minorHAnsi"/>
          <w:bCs/>
        </w:rPr>
      </w:pPr>
      <w:r w:rsidRPr="003B7CF0">
        <w:rPr>
          <w:rFonts w:cstheme="minorHAnsi"/>
          <w:bCs/>
        </w:rPr>
        <w:t>II.</w:t>
      </w:r>
    </w:p>
    <w:p w14:paraId="78B7A84A" w14:textId="158C90ED" w:rsidR="008847CE" w:rsidRPr="003B7CF0" w:rsidRDefault="008847CE" w:rsidP="003B7CF0">
      <w:pPr>
        <w:spacing w:after="240"/>
        <w:ind w:firstLine="708"/>
        <w:rPr>
          <w:rFonts w:cstheme="minorHAnsi"/>
          <w:bCs/>
        </w:rPr>
      </w:pPr>
      <w:r w:rsidRPr="003B7CF0">
        <w:rPr>
          <w:rFonts w:cstheme="minorHAnsi"/>
          <w:bCs/>
        </w:rPr>
        <w:t>Ovaj će se Zaključak objaviti u Službenim novinama Grada Požege.</w:t>
      </w:r>
    </w:p>
    <w:p w14:paraId="3A957D3C" w14:textId="2667A44F" w:rsidR="00103578" w:rsidRPr="003B7CF0" w:rsidRDefault="00103578" w:rsidP="00AE581D">
      <w:pPr>
        <w:jc w:val="center"/>
        <w:rPr>
          <w:rFonts w:cstheme="minorHAnsi"/>
          <w:b/>
        </w:rPr>
      </w:pPr>
      <w:r w:rsidRPr="003B7CF0">
        <w:rPr>
          <w:rFonts w:cstheme="minorHAnsi"/>
          <w:b/>
        </w:rPr>
        <w:t>Ad. 3.</w:t>
      </w:r>
    </w:p>
    <w:p w14:paraId="5D25773A" w14:textId="48AB5F7A" w:rsidR="00C220DD" w:rsidRPr="003B7CF0" w:rsidRDefault="00C220DD" w:rsidP="003B7CF0">
      <w:pPr>
        <w:spacing w:after="240"/>
        <w:ind w:right="50"/>
        <w:jc w:val="center"/>
        <w:rPr>
          <w:rFonts w:cstheme="minorHAnsi"/>
          <w:b/>
          <w:bCs/>
        </w:rPr>
      </w:pPr>
      <w:r w:rsidRPr="003B7CF0">
        <w:rPr>
          <w:rFonts w:cstheme="minorHAnsi"/>
          <w:b/>
          <w:bCs/>
        </w:rPr>
        <w:t>Prijedlog Godišnjeg izvješća o ostvarivanju Programa korištenja sredstava od raspolaganja poljoprivrednim</w:t>
      </w:r>
      <w:r w:rsidR="003B7CF0">
        <w:rPr>
          <w:rFonts w:cstheme="minorHAnsi"/>
          <w:b/>
          <w:bCs/>
        </w:rPr>
        <w:t xml:space="preserve"> </w:t>
      </w:r>
      <w:r w:rsidRPr="003B7CF0">
        <w:rPr>
          <w:rFonts w:cstheme="minorHAnsi"/>
          <w:b/>
          <w:bCs/>
        </w:rPr>
        <w:t>zemljištem u vlasništvu Republike Hrvatske za Grad Požegu u 2024. godini</w:t>
      </w:r>
    </w:p>
    <w:p w14:paraId="3699ADC8" w14:textId="1ADFAD0C" w:rsidR="003066BD" w:rsidRPr="003B7CF0" w:rsidRDefault="003066BD" w:rsidP="00AE581D">
      <w:pPr>
        <w:ind w:firstLine="708"/>
        <w:jc w:val="both"/>
        <w:rPr>
          <w:rFonts w:cstheme="minorHAnsi"/>
        </w:rPr>
      </w:pPr>
      <w:r w:rsidRPr="003B7CF0">
        <w:rPr>
          <w:rFonts w:cstheme="minorHAnsi"/>
        </w:rPr>
        <w:t>PREDSJEDNIK - daje riječ gradonačelniku koji potom daje riječ</w:t>
      </w:r>
      <w:r w:rsidR="00847041" w:rsidRPr="003B7CF0">
        <w:rPr>
          <w:rFonts w:cstheme="minorHAnsi"/>
        </w:rPr>
        <w:t xml:space="preserve"> </w:t>
      </w:r>
      <w:r w:rsidR="00707EF1" w:rsidRPr="003B7CF0">
        <w:rPr>
          <w:rFonts w:cstheme="minorHAnsi"/>
        </w:rPr>
        <w:t xml:space="preserve">pročelnici </w:t>
      </w:r>
      <w:r w:rsidR="00847041" w:rsidRPr="003B7CF0">
        <w:rPr>
          <w:rFonts w:cstheme="minorHAnsi"/>
        </w:rPr>
        <w:t>Ljiljani Bilen</w:t>
      </w:r>
      <w:r w:rsidRPr="003B7CF0">
        <w:rPr>
          <w:rFonts w:cstheme="minorHAnsi"/>
        </w:rPr>
        <w:t xml:space="preserve"> kako bi obrazložila ovu točku dnevnog reda.</w:t>
      </w:r>
    </w:p>
    <w:p w14:paraId="40AC9C5C" w14:textId="52B22538" w:rsidR="003066BD" w:rsidRPr="003B7CF0" w:rsidRDefault="00847041" w:rsidP="00AE581D">
      <w:pPr>
        <w:ind w:firstLine="708"/>
        <w:jc w:val="both"/>
        <w:rPr>
          <w:rFonts w:cstheme="minorHAnsi"/>
          <w:b/>
        </w:rPr>
      </w:pPr>
      <w:r w:rsidRPr="003B7CF0">
        <w:rPr>
          <w:rFonts w:cstheme="minorHAnsi"/>
        </w:rPr>
        <w:t>LJILJANA BILEN</w:t>
      </w:r>
      <w:r w:rsidR="003066BD" w:rsidRPr="003B7CF0">
        <w:rPr>
          <w:rFonts w:cstheme="minorHAnsi"/>
          <w:b/>
          <w:bCs/>
        </w:rPr>
        <w:t xml:space="preserve"> </w:t>
      </w:r>
      <w:r w:rsidR="00CE437D" w:rsidRPr="003B7CF0">
        <w:rPr>
          <w:rFonts w:cstheme="minorHAnsi"/>
          <w:b/>
          <w:bCs/>
        </w:rPr>
        <w:t>-</w:t>
      </w:r>
      <w:r w:rsidR="00CE437D" w:rsidRPr="003B7CF0">
        <w:rPr>
          <w:rFonts w:cstheme="minorHAnsi"/>
        </w:rPr>
        <w:t xml:space="preserve"> </w:t>
      </w:r>
      <w:r w:rsidR="003066BD" w:rsidRPr="003B7CF0">
        <w:rPr>
          <w:rFonts w:cstheme="minorHAnsi"/>
        </w:rPr>
        <w:t>daje kratko obrazloženje ove točke dnevnog reda</w:t>
      </w:r>
      <w:r w:rsidR="00CE437D" w:rsidRPr="003B7CF0">
        <w:rPr>
          <w:rFonts w:cstheme="minorHAnsi"/>
        </w:rPr>
        <w:t xml:space="preserve"> sukladno pisanim materijalima. </w:t>
      </w:r>
    </w:p>
    <w:p w14:paraId="32FD841F" w14:textId="4792D5C3" w:rsidR="003066BD" w:rsidRPr="003B7CF0" w:rsidRDefault="003066BD" w:rsidP="003B7CF0">
      <w:pPr>
        <w:ind w:firstLine="708"/>
        <w:jc w:val="both"/>
        <w:rPr>
          <w:rFonts w:cstheme="minorHAnsi"/>
          <w:b/>
        </w:rPr>
      </w:pPr>
      <w:r w:rsidRPr="003B7CF0">
        <w:rPr>
          <w:rFonts w:cstheme="minorHAnsi"/>
        </w:rPr>
        <w:t>PREDSJEDNIK - otvara raspravu.</w:t>
      </w:r>
    </w:p>
    <w:p w14:paraId="2D0CFD50" w14:textId="1C3FF666" w:rsidR="00CE437D" w:rsidRPr="003B7CF0" w:rsidRDefault="00847041" w:rsidP="00AE581D">
      <w:pPr>
        <w:ind w:firstLine="708"/>
        <w:jc w:val="both"/>
        <w:rPr>
          <w:rFonts w:cstheme="minorHAnsi"/>
        </w:rPr>
      </w:pPr>
      <w:r w:rsidRPr="003B7CF0">
        <w:rPr>
          <w:rFonts w:cstheme="minorHAnsi"/>
        </w:rPr>
        <w:t>U raspravi je sudjelovala vijećnica Martina Vlašić Iljkić.</w:t>
      </w:r>
    </w:p>
    <w:p w14:paraId="517D464C" w14:textId="11FE607B" w:rsidR="00103578" w:rsidRPr="003B7CF0" w:rsidRDefault="00103578" w:rsidP="008626A4">
      <w:pPr>
        <w:spacing w:after="240"/>
        <w:ind w:right="50" w:firstLine="708"/>
        <w:jc w:val="both"/>
        <w:rPr>
          <w:rFonts w:cstheme="minorHAnsi"/>
        </w:rPr>
      </w:pPr>
      <w:r w:rsidRPr="003B7CF0">
        <w:rPr>
          <w:rFonts w:cstheme="minorHAnsi"/>
        </w:rPr>
        <w:t>PREDSJEDNIK - zaključuje raspravu, daje na glasovanje</w:t>
      </w:r>
      <w:r w:rsidR="00C220DD" w:rsidRPr="003B7CF0">
        <w:rPr>
          <w:rFonts w:cstheme="minorHAnsi"/>
        </w:rPr>
        <w:t xml:space="preserve"> Godišnje izvješće o ostvarivanju Programa korištenja sredstava od raspolaganja poljoprivrednim zemljištem u vlasništvu Republike Hrvatske za Grad Požegu u 2024. godini</w:t>
      </w:r>
      <w:r w:rsidR="00C220DD" w:rsidRPr="003B7CF0">
        <w:rPr>
          <w:rFonts w:cstheme="minorHAnsi"/>
          <w:b/>
          <w:bCs/>
        </w:rPr>
        <w:t xml:space="preserve"> </w:t>
      </w:r>
      <w:r w:rsidRPr="003B7CF0">
        <w:rPr>
          <w:rFonts w:cstheme="minorHAnsi"/>
        </w:rPr>
        <w:t>i konstatira da je Gradsko vijeće Grada Požege,</w:t>
      </w:r>
      <w:r w:rsidR="00854E77" w:rsidRPr="003B7CF0">
        <w:rPr>
          <w:rFonts w:cstheme="minorHAnsi"/>
        </w:rPr>
        <w:t xml:space="preserve"> </w:t>
      </w:r>
      <w:r w:rsidR="000D2492" w:rsidRPr="003B7CF0">
        <w:rPr>
          <w:rFonts w:cstheme="minorHAnsi"/>
        </w:rPr>
        <w:t xml:space="preserve">jednoglasno </w:t>
      </w:r>
      <w:r w:rsidRPr="003B7CF0">
        <w:rPr>
          <w:rFonts w:cstheme="minorHAnsi"/>
        </w:rPr>
        <w:t>(</w:t>
      </w:r>
      <w:r w:rsidR="00057ED8" w:rsidRPr="003B7CF0">
        <w:rPr>
          <w:rFonts w:cstheme="minorHAnsi"/>
        </w:rPr>
        <w:t>1</w:t>
      </w:r>
      <w:r w:rsidR="000D2492" w:rsidRPr="003B7CF0">
        <w:rPr>
          <w:rFonts w:cstheme="minorHAnsi"/>
        </w:rPr>
        <w:t>8</w:t>
      </w:r>
      <w:r w:rsidRPr="003B7CF0">
        <w:rPr>
          <w:rFonts w:cstheme="minorHAnsi"/>
        </w:rPr>
        <w:t xml:space="preserve"> glasova za</w:t>
      </w:r>
      <w:r w:rsidR="000D2492" w:rsidRPr="003B7CF0">
        <w:rPr>
          <w:rFonts w:cstheme="minorHAnsi"/>
        </w:rPr>
        <w:t>)</w:t>
      </w:r>
      <w:r w:rsidRPr="003B7CF0">
        <w:rPr>
          <w:rFonts w:cstheme="minorHAnsi"/>
        </w:rPr>
        <w:t xml:space="preserve"> usvojilo </w:t>
      </w:r>
    </w:p>
    <w:p w14:paraId="56271859" w14:textId="77777777" w:rsidR="00D309A2" w:rsidRPr="003B7CF0" w:rsidRDefault="00D309A2" w:rsidP="00AE581D">
      <w:pPr>
        <w:ind w:right="50" w:firstLine="708"/>
        <w:jc w:val="center"/>
        <w:rPr>
          <w:rFonts w:cstheme="minorHAnsi"/>
        </w:rPr>
      </w:pPr>
      <w:bookmarkStart w:id="5" w:name="_Hlk151984326"/>
      <w:r w:rsidRPr="003B7CF0">
        <w:rPr>
          <w:rFonts w:cstheme="minorHAnsi"/>
        </w:rPr>
        <w:t>G O D I Š N JE I Z V J E Š Ć E</w:t>
      </w:r>
      <w:bookmarkStart w:id="6" w:name="_Hlk31359108"/>
    </w:p>
    <w:p w14:paraId="34DDF3A3" w14:textId="77777777" w:rsidR="00D309A2" w:rsidRPr="003B7CF0" w:rsidRDefault="00D309A2" w:rsidP="008626A4">
      <w:pPr>
        <w:spacing w:after="240"/>
        <w:ind w:right="50" w:firstLine="708"/>
        <w:jc w:val="center"/>
        <w:rPr>
          <w:rFonts w:cstheme="minorHAnsi"/>
        </w:rPr>
      </w:pPr>
      <w:r w:rsidRPr="003B7CF0">
        <w:rPr>
          <w:rFonts w:cstheme="minorHAnsi"/>
        </w:rPr>
        <w:t>o ostvarivanju Programa korištenja sredstava od raspolaganja poljoprivrednim zemljištem u vlasništvu Republike Hrvatske za Grad Požegu u 2024. godini</w:t>
      </w:r>
    </w:p>
    <w:bookmarkEnd w:id="5"/>
    <w:bookmarkEnd w:id="6"/>
    <w:p w14:paraId="2B1B4C9A" w14:textId="77777777" w:rsidR="00CD3339" w:rsidRPr="00CD3339" w:rsidRDefault="00CD3339" w:rsidP="00CD3339">
      <w:pPr>
        <w:suppressAutoHyphens/>
        <w:spacing w:after="160"/>
        <w:ind w:right="-283"/>
        <w:jc w:val="center"/>
        <w:rPr>
          <w:rFonts w:ascii="Calibri" w:eastAsia="Times New Roman" w:hAnsi="Calibri" w:cs="Calibri"/>
          <w:lang w:eastAsia="zh-CN"/>
        </w:rPr>
      </w:pPr>
      <w:r w:rsidRPr="00CD3339">
        <w:rPr>
          <w:rFonts w:ascii="Calibri" w:eastAsia="Times New Roman" w:hAnsi="Calibri" w:cs="Calibri"/>
          <w:lang w:eastAsia="zh-CN"/>
        </w:rPr>
        <w:t>I.</w:t>
      </w:r>
    </w:p>
    <w:p w14:paraId="51568750" w14:textId="77777777" w:rsidR="00CD3339" w:rsidRPr="00CD3339" w:rsidRDefault="00CD3339" w:rsidP="00CD3339">
      <w:pPr>
        <w:suppressAutoHyphens/>
        <w:ind w:right="-283" w:firstLine="708"/>
        <w:jc w:val="both"/>
        <w:rPr>
          <w:rFonts w:ascii="Calibri" w:eastAsia="Times New Roman" w:hAnsi="Calibri" w:cs="Calibri"/>
          <w:lang w:eastAsia="zh-CN"/>
        </w:rPr>
      </w:pPr>
      <w:r w:rsidRPr="00CD3339">
        <w:rPr>
          <w:rFonts w:ascii="Calibri" w:eastAsia="Times New Roman" w:hAnsi="Calibri" w:cs="Calibri"/>
          <w:lang w:eastAsia="zh-CN"/>
        </w:rPr>
        <w:t>Gradsko vijeće Grada Požege usvojilo je Program korištenja sredstava od raspolaganja poljoprivrednim zemljištem u vlasništvu Republike Hrvatske za Grad Požegu u 2024. godini (Službene novine Grada Požege, broj: 20/23.), kao planski dokument kojim se raspoređuju namjenski prihodi od zakupa, prodaje, koncesije i promjene namjene poljoprivrednog zemljišta na području Grada Požege prema namjeni koja je propisna Zakonom o poljoprivrednom zemljištu (Narodne novine, broj: 20/18., 115/18. i 98/19 i 57/22.).</w:t>
      </w:r>
    </w:p>
    <w:p w14:paraId="7F91D9F5" w14:textId="77777777" w:rsidR="00CD3339" w:rsidRPr="00CD3339" w:rsidRDefault="00CD3339" w:rsidP="00CD3339">
      <w:pPr>
        <w:suppressAutoHyphens/>
        <w:spacing w:after="160"/>
        <w:ind w:right="-283" w:firstLine="708"/>
        <w:jc w:val="both"/>
        <w:rPr>
          <w:rFonts w:ascii="Calibri" w:eastAsia="Times New Roman" w:hAnsi="Calibri" w:cs="Calibri"/>
          <w:lang w:eastAsia="zh-CN"/>
        </w:rPr>
      </w:pPr>
      <w:r w:rsidRPr="00CD3339">
        <w:rPr>
          <w:rFonts w:ascii="Calibri" w:eastAsia="Times New Roman" w:hAnsi="Calibri" w:cs="Calibri"/>
          <w:lang w:eastAsia="zh-CN"/>
        </w:rPr>
        <w:t xml:space="preserve">Predmetnim Programom utvrđen je raspored navedenih prihoda prema propisanoj namjeni rashoda koji su planirani u Proračunu Grada Požege za 2024. godinu i projekcijama za 2025. i 2026. godinu. </w:t>
      </w:r>
    </w:p>
    <w:p w14:paraId="19637A4D" w14:textId="77777777" w:rsidR="00CD3339" w:rsidRPr="00CD3339" w:rsidRDefault="00CD3339" w:rsidP="00CD3339">
      <w:pPr>
        <w:suppressAutoHyphens/>
        <w:spacing w:after="160"/>
        <w:ind w:right="-283"/>
        <w:jc w:val="center"/>
        <w:rPr>
          <w:rFonts w:ascii="Calibri" w:eastAsia="Times New Roman" w:hAnsi="Calibri" w:cs="Calibri"/>
          <w:lang w:eastAsia="zh-CN"/>
        </w:rPr>
      </w:pPr>
      <w:r w:rsidRPr="00CD3339">
        <w:rPr>
          <w:rFonts w:ascii="Calibri" w:eastAsia="Times New Roman" w:hAnsi="Calibri" w:cs="Calibri"/>
          <w:lang w:eastAsia="zh-CN"/>
        </w:rPr>
        <w:t>II.</w:t>
      </w:r>
    </w:p>
    <w:p w14:paraId="18579DD6" w14:textId="77777777" w:rsidR="00CD3339" w:rsidRPr="00CD3339" w:rsidRDefault="00CD3339" w:rsidP="00CD3339">
      <w:pPr>
        <w:suppressAutoHyphens/>
        <w:ind w:right="-283" w:firstLine="708"/>
        <w:jc w:val="both"/>
        <w:rPr>
          <w:rFonts w:ascii="Calibri" w:eastAsia="Times New Roman" w:hAnsi="Calibri" w:cs="Calibri"/>
          <w:lang w:eastAsia="zh-CN"/>
        </w:rPr>
      </w:pPr>
      <w:r w:rsidRPr="00CD3339">
        <w:rPr>
          <w:rFonts w:ascii="Calibri" w:eastAsia="Times New Roman" w:hAnsi="Calibri" w:cs="Calibri"/>
          <w:lang w:eastAsia="zh-CN"/>
        </w:rPr>
        <w:t>Ukupni prihodi od raspolaganja poljoprivrednim zemljištem u vlasništvu Republike Hrvatske za Grad Požegu u 2024. godini ostvareni su u iznosu od 7.553,08 kuna, a Programom su bili planirani u iznosu od 11.900,00 kuna.</w:t>
      </w:r>
    </w:p>
    <w:p w14:paraId="744EE79E" w14:textId="77777777" w:rsidR="00CD3339" w:rsidRPr="00CD3339" w:rsidRDefault="00CD3339" w:rsidP="00CD3339">
      <w:pPr>
        <w:suppressAutoHyphens/>
        <w:spacing w:after="160"/>
        <w:ind w:right="-283" w:firstLine="708"/>
        <w:jc w:val="both"/>
        <w:rPr>
          <w:rFonts w:ascii="Calibri" w:eastAsia="Times New Roman" w:hAnsi="Calibri" w:cs="Calibri"/>
          <w:lang w:eastAsia="zh-CN"/>
        </w:rPr>
      </w:pPr>
      <w:r w:rsidRPr="00CD3339">
        <w:rPr>
          <w:rFonts w:ascii="Calibri" w:eastAsia="Times New Roman" w:hAnsi="Calibri" w:cs="Calibri"/>
          <w:lang w:eastAsia="zh-CN"/>
        </w:rPr>
        <w:t>Nastavno se daju ostvareni prihodi Programa po vrstama prihoda, te namjeni korištenja: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843"/>
        <w:gridCol w:w="1276"/>
        <w:gridCol w:w="1417"/>
        <w:gridCol w:w="2127"/>
        <w:gridCol w:w="1275"/>
        <w:gridCol w:w="1418"/>
      </w:tblGrid>
      <w:tr w:rsidR="00CD3339" w:rsidRPr="00CD3339" w14:paraId="492AC343" w14:textId="77777777" w:rsidTr="00E35976">
        <w:trPr>
          <w:trHeight w:val="397"/>
          <w:jc w:val="center"/>
        </w:trPr>
        <w:tc>
          <w:tcPr>
            <w:tcW w:w="562" w:type="dxa"/>
            <w:vMerge w:val="restart"/>
            <w:vAlign w:val="center"/>
          </w:tcPr>
          <w:p w14:paraId="1218802D" w14:textId="77777777" w:rsidR="00CD3339" w:rsidRPr="00CD3339" w:rsidRDefault="00CD3339" w:rsidP="00CD3339">
            <w:pPr>
              <w:suppressAutoHyphens/>
              <w:jc w:val="center"/>
              <w:rPr>
                <w:rFonts w:ascii="Calibri" w:eastAsia="Times New Roman" w:hAnsi="Calibri" w:cs="Calibri"/>
                <w:lang w:eastAsia="zh-CN"/>
              </w:rPr>
            </w:pPr>
            <w:r w:rsidRPr="00CD3339">
              <w:rPr>
                <w:rFonts w:ascii="Calibri" w:eastAsia="Times New Roman" w:hAnsi="Calibri" w:cs="Calibri"/>
                <w:lang w:eastAsia="zh-CN"/>
              </w:rPr>
              <w:t>r.b.</w:t>
            </w:r>
          </w:p>
        </w:tc>
        <w:tc>
          <w:tcPr>
            <w:tcW w:w="1843" w:type="dxa"/>
            <w:vAlign w:val="center"/>
          </w:tcPr>
          <w:p w14:paraId="50FA07DA" w14:textId="77777777" w:rsidR="00CD3339" w:rsidRPr="00CD3339" w:rsidRDefault="00CD3339" w:rsidP="00CD3339">
            <w:pPr>
              <w:suppressAutoHyphens/>
              <w:jc w:val="center"/>
              <w:rPr>
                <w:rFonts w:ascii="Calibri" w:eastAsia="Times New Roman" w:hAnsi="Calibri" w:cs="Calibri"/>
                <w:lang w:eastAsia="zh-CN"/>
              </w:rPr>
            </w:pPr>
            <w:r w:rsidRPr="00CD3339">
              <w:rPr>
                <w:rFonts w:ascii="Calibri" w:eastAsia="Times New Roman" w:hAnsi="Calibri" w:cs="Calibri"/>
                <w:lang w:eastAsia="zh-CN"/>
              </w:rPr>
              <w:t>Vrsta prihoda</w:t>
            </w:r>
          </w:p>
        </w:tc>
        <w:tc>
          <w:tcPr>
            <w:tcW w:w="1276" w:type="dxa"/>
            <w:vAlign w:val="center"/>
          </w:tcPr>
          <w:p w14:paraId="230C174E"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Planirano / Eura</w:t>
            </w:r>
          </w:p>
        </w:tc>
        <w:tc>
          <w:tcPr>
            <w:tcW w:w="1417" w:type="dxa"/>
            <w:vAlign w:val="center"/>
          </w:tcPr>
          <w:p w14:paraId="21E6CE66"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Ostvareno / Eura</w:t>
            </w:r>
          </w:p>
        </w:tc>
        <w:tc>
          <w:tcPr>
            <w:tcW w:w="2127" w:type="dxa"/>
            <w:vAlign w:val="center"/>
          </w:tcPr>
          <w:p w14:paraId="2E88E856"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Namjena trošenja</w:t>
            </w:r>
          </w:p>
        </w:tc>
        <w:tc>
          <w:tcPr>
            <w:tcW w:w="1275" w:type="dxa"/>
            <w:vAlign w:val="center"/>
          </w:tcPr>
          <w:p w14:paraId="5545F771"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Utrošeno / Eura</w:t>
            </w:r>
          </w:p>
        </w:tc>
        <w:tc>
          <w:tcPr>
            <w:tcW w:w="1418" w:type="dxa"/>
            <w:vAlign w:val="center"/>
          </w:tcPr>
          <w:p w14:paraId="78329FD6"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Neutrošeno / Eura</w:t>
            </w:r>
          </w:p>
        </w:tc>
      </w:tr>
      <w:tr w:rsidR="00CD3339" w:rsidRPr="00CD3339" w14:paraId="4134B541" w14:textId="77777777" w:rsidTr="00E35976">
        <w:trPr>
          <w:trHeight w:val="397"/>
          <w:jc w:val="center"/>
        </w:trPr>
        <w:tc>
          <w:tcPr>
            <w:tcW w:w="562" w:type="dxa"/>
            <w:vMerge/>
            <w:vAlign w:val="center"/>
          </w:tcPr>
          <w:p w14:paraId="0891B82F" w14:textId="77777777" w:rsidR="00CD3339" w:rsidRPr="00CD3339" w:rsidRDefault="00CD3339" w:rsidP="00CD3339">
            <w:pPr>
              <w:suppressAutoHyphens/>
              <w:jc w:val="both"/>
              <w:rPr>
                <w:rFonts w:ascii="Calibri" w:eastAsia="Times New Roman" w:hAnsi="Calibri" w:cs="Calibri"/>
                <w:lang w:eastAsia="zh-CN"/>
              </w:rPr>
            </w:pPr>
          </w:p>
        </w:tc>
        <w:tc>
          <w:tcPr>
            <w:tcW w:w="1843" w:type="dxa"/>
            <w:vAlign w:val="center"/>
          </w:tcPr>
          <w:p w14:paraId="5953AA8E" w14:textId="77777777" w:rsidR="00CD3339" w:rsidRPr="00CD3339" w:rsidRDefault="00CD3339" w:rsidP="00CD3339">
            <w:pPr>
              <w:suppressAutoHyphens/>
              <w:jc w:val="center"/>
              <w:rPr>
                <w:rFonts w:ascii="Calibri" w:eastAsia="Times New Roman" w:hAnsi="Calibri" w:cs="Calibri"/>
                <w:lang w:eastAsia="zh-CN"/>
              </w:rPr>
            </w:pPr>
            <w:r w:rsidRPr="00CD3339">
              <w:rPr>
                <w:rFonts w:ascii="Calibri" w:eastAsia="Times New Roman" w:hAnsi="Calibri" w:cs="Calibri"/>
                <w:lang w:eastAsia="zh-CN"/>
              </w:rPr>
              <w:t>I.</w:t>
            </w:r>
          </w:p>
        </w:tc>
        <w:tc>
          <w:tcPr>
            <w:tcW w:w="1276" w:type="dxa"/>
            <w:vAlign w:val="center"/>
          </w:tcPr>
          <w:p w14:paraId="79C2EE5C"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II.</w:t>
            </w:r>
          </w:p>
        </w:tc>
        <w:tc>
          <w:tcPr>
            <w:tcW w:w="1417" w:type="dxa"/>
            <w:vAlign w:val="center"/>
          </w:tcPr>
          <w:p w14:paraId="463F4B63"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II.</w:t>
            </w:r>
          </w:p>
        </w:tc>
        <w:tc>
          <w:tcPr>
            <w:tcW w:w="2127" w:type="dxa"/>
            <w:vAlign w:val="center"/>
          </w:tcPr>
          <w:p w14:paraId="053BFA7F"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IV.</w:t>
            </w:r>
          </w:p>
        </w:tc>
        <w:tc>
          <w:tcPr>
            <w:tcW w:w="1275" w:type="dxa"/>
            <w:vAlign w:val="center"/>
          </w:tcPr>
          <w:p w14:paraId="69059255"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V.</w:t>
            </w:r>
          </w:p>
        </w:tc>
        <w:tc>
          <w:tcPr>
            <w:tcW w:w="1418" w:type="dxa"/>
            <w:vAlign w:val="center"/>
          </w:tcPr>
          <w:p w14:paraId="15CBA990" w14:textId="77777777" w:rsidR="00CD3339" w:rsidRPr="00CD3339" w:rsidRDefault="00CD3339" w:rsidP="00CD3339">
            <w:pPr>
              <w:suppressAutoHyphens/>
              <w:autoSpaceDE w:val="0"/>
              <w:autoSpaceDN w:val="0"/>
              <w:adjustRightInd w:val="0"/>
              <w:jc w:val="center"/>
              <w:rPr>
                <w:rFonts w:ascii="Calibri" w:eastAsia="Times New Roman" w:hAnsi="Calibri" w:cs="Calibri"/>
                <w:lang w:eastAsia="zh-CN"/>
              </w:rPr>
            </w:pPr>
            <w:r w:rsidRPr="00CD3339">
              <w:rPr>
                <w:rFonts w:ascii="Calibri" w:eastAsia="Times New Roman" w:hAnsi="Calibri" w:cs="Calibri"/>
                <w:lang w:eastAsia="zh-CN"/>
              </w:rPr>
              <w:t>VI.</w:t>
            </w:r>
          </w:p>
        </w:tc>
      </w:tr>
      <w:tr w:rsidR="00CD3339" w:rsidRPr="00CD3339" w14:paraId="31D225FD" w14:textId="77777777" w:rsidTr="00E35976">
        <w:trPr>
          <w:trHeight w:val="397"/>
          <w:jc w:val="center"/>
        </w:trPr>
        <w:tc>
          <w:tcPr>
            <w:tcW w:w="562" w:type="dxa"/>
            <w:vAlign w:val="center"/>
          </w:tcPr>
          <w:p w14:paraId="1E1A6471" w14:textId="77777777" w:rsidR="00CD3339" w:rsidRPr="00CD3339" w:rsidRDefault="00CD3339" w:rsidP="00CD3339">
            <w:pPr>
              <w:suppressAutoHyphens/>
              <w:jc w:val="both"/>
              <w:rPr>
                <w:rFonts w:ascii="Calibri" w:eastAsia="Times New Roman" w:hAnsi="Calibri" w:cs="Calibri"/>
                <w:lang w:eastAsia="zh-CN"/>
              </w:rPr>
            </w:pPr>
            <w:r w:rsidRPr="00CD3339">
              <w:rPr>
                <w:rFonts w:ascii="Calibri" w:eastAsia="Times New Roman" w:hAnsi="Calibri" w:cs="Calibri"/>
                <w:lang w:eastAsia="zh-CN"/>
              </w:rPr>
              <w:t>1.</w:t>
            </w:r>
          </w:p>
        </w:tc>
        <w:tc>
          <w:tcPr>
            <w:tcW w:w="1843" w:type="dxa"/>
            <w:vAlign w:val="center"/>
          </w:tcPr>
          <w:p w14:paraId="758C171E" w14:textId="77777777" w:rsidR="00CD3339" w:rsidRPr="00CD3339" w:rsidRDefault="00CD3339" w:rsidP="00CD3339">
            <w:pPr>
              <w:suppressAutoHyphens/>
              <w:autoSpaceDE w:val="0"/>
              <w:autoSpaceDN w:val="0"/>
              <w:adjustRightInd w:val="0"/>
              <w:rPr>
                <w:rFonts w:ascii="Calibri" w:eastAsia="Times New Roman" w:hAnsi="Calibri" w:cs="Calibri"/>
                <w:lang w:eastAsia="zh-CN"/>
              </w:rPr>
            </w:pPr>
            <w:r w:rsidRPr="00CD3339">
              <w:rPr>
                <w:rFonts w:ascii="Calibri" w:eastAsia="Times New Roman" w:hAnsi="Calibri" w:cs="Calibri"/>
                <w:lang w:eastAsia="zh-CN"/>
              </w:rPr>
              <w:t>Prihod od zakupa poljoprivrednog zemljišta</w:t>
            </w:r>
          </w:p>
        </w:tc>
        <w:tc>
          <w:tcPr>
            <w:tcW w:w="1276" w:type="dxa"/>
            <w:vAlign w:val="center"/>
          </w:tcPr>
          <w:p w14:paraId="1A5FD276"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3.300,00</w:t>
            </w:r>
          </w:p>
        </w:tc>
        <w:tc>
          <w:tcPr>
            <w:tcW w:w="1417" w:type="dxa"/>
            <w:vAlign w:val="center"/>
          </w:tcPr>
          <w:p w14:paraId="6919B662"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2.540,45</w:t>
            </w:r>
          </w:p>
        </w:tc>
        <w:tc>
          <w:tcPr>
            <w:tcW w:w="2127" w:type="dxa"/>
            <w:vAlign w:val="center"/>
          </w:tcPr>
          <w:p w14:paraId="1A76AC50" w14:textId="77777777" w:rsidR="00CD3339" w:rsidRPr="00CD3339" w:rsidRDefault="00CD3339" w:rsidP="00CD3339">
            <w:pPr>
              <w:suppressAutoHyphens/>
              <w:autoSpaceDE w:val="0"/>
              <w:autoSpaceDN w:val="0"/>
              <w:adjustRightInd w:val="0"/>
              <w:rPr>
                <w:rFonts w:ascii="Calibri" w:eastAsia="Times New Roman" w:hAnsi="Calibri" w:cs="Calibri"/>
                <w:lang w:eastAsia="zh-CN"/>
              </w:rPr>
            </w:pPr>
            <w:r w:rsidRPr="00CD3339">
              <w:rPr>
                <w:rFonts w:ascii="Calibri" w:eastAsia="Times New Roman" w:hAnsi="Calibri" w:cs="Calibri"/>
                <w:lang w:eastAsia="zh-CN"/>
              </w:rPr>
              <w:t>geodetsko-katastarske usluge</w:t>
            </w:r>
          </w:p>
        </w:tc>
        <w:tc>
          <w:tcPr>
            <w:tcW w:w="1275" w:type="dxa"/>
            <w:vAlign w:val="center"/>
          </w:tcPr>
          <w:p w14:paraId="55BD4351" w14:textId="77777777" w:rsidR="00CD3339" w:rsidRPr="00CD3339" w:rsidRDefault="00CD3339" w:rsidP="00CD3339">
            <w:pPr>
              <w:suppressAutoHyphens/>
              <w:autoSpaceDE w:val="0"/>
              <w:autoSpaceDN w:val="0"/>
              <w:adjustRightInd w:val="0"/>
              <w:jc w:val="right"/>
              <w:rPr>
                <w:rFonts w:ascii="Calibri" w:eastAsia="Times New Roman" w:hAnsi="Calibri" w:cs="Calibri"/>
                <w:highlight w:val="yellow"/>
                <w:lang w:eastAsia="zh-CN"/>
              </w:rPr>
            </w:pPr>
            <w:r w:rsidRPr="00CD3339">
              <w:rPr>
                <w:rFonts w:ascii="Calibri" w:eastAsia="Times New Roman" w:hAnsi="Calibri" w:cs="Calibri"/>
                <w:lang w:eastAsia="zh-CN"/>
              </w:rPr>
              <w:t>0,00</w:t>
            </w:r>
          </w:p>
        </w:tc>
        <w:tc>
          <w:tcPr>
            <w:tcW w:w="1418" w:type="dxa"/>
            <w:vAlign w:val="center"/>
          </w:tcPr>
          <w:p w14:paraId="58CC547D" w14:textId="77777777" w:rsidR="00CD3339" w:rsidRPr="00CD3339" w:rsidRDefault="00CD3339" w:rsidP="00CD3339">
            <w:pPr>
              <w:suppressAutoHyphens/>
              <w:autoSpaceDE w:val="0"/>
              <w:autoSpaceDN w:val="0"/>
              <w:adjustRightInd w:val="0"/>
              <w:jc w:val="right"/>
              <w:rPr>
                <w:rFonts w:ascii="Calibri" w:eastAsia="Times New Roman" w:hAnsi="Calibri" w:cs="Calibri"/>
                <w:highlight w:val="yellow"/>
                <w:lang w:eastAsia="zh-CN"/>
              </w:rPr>
            </w:pPr>
            <w:r w:rsidRPr="00CD3339">
              <w:rPr>
                <w:rFonts w:ascii="Calibri" w:eastAsia="Times New Roman" w:hAnsi="Calibri" w:cs="Calibri"/>
                <w:lang w:eastAsia="zh-CN"/>
              </w:rPr>
              <w:t>2.540,45</w:t>
            </w:r>
          </w:p>
        </w:tc>
      </w:tr>
      <w:tr w:rsidR="00CD3339" w:rsidRPr="00CD3339" w14:paraId="40B78F82" w14:textId="77777777" w:rsidTr="00E35976">
        <w:trPr>
          <w:trHeight w:val="397"/>
          <w:jc w:val="center"/>
        </w:trPr>
        <w:tc>
          <w:tcPr>
            <w:tcW w:w="562" w:type="dxa"/>
            <w:vAlign w:val="center"/>
          </w:tcPr>
          <w:p w14:paraId="660827EF" w14:textId="77777777" w:rsidR="00CD3339" w:rsidRPr="00CD3339" w:rsidRDefault="00CD3339" w:rsidP="00CD3339">
            <w:pPr>
              <w:suppressAutoHyphens/>
              <w:jc w:val="both"/>
              <w:rPr>
                <w:rFonts w:ascii="Calibri" w:eastAsia="Times New Roman" w:hAnsi="Calibri" w:cs="Calibri"/>
                <w:lang w:eastAsia="zh-CN"/>
              </w:rPr>
            </w:pPr>
            <w:r w:rsidRPr="00CD3339">
              <w:rPr>
                <w:rFonts w:ascii="Calibri" w:eastAsia="Times New Roman" w:hAnsi="Calibri" w:cs="Calibri"/>
                <w:lang w:eastAsia="zh-CN"/>
              </w:rPr>
              <w:t>2.</w:t>
            </w:r>
          </w:p>
        </w:tc>
        <w:tc>
          <w:tcPr>
            <w:tcW w:w="1843" w:type="dxa"/>
            <w:vAlign w:val="center"/>
          </w:tcPr>
          <w:p w14:paraId="61F0F189" w14:textId="77777777" w:rsidR="00CD3339" w:rsidRPr="00CD3339" w:rsidRDefault="00CD3339" w:rsidP="00CD3339">
            <w:pPr>
              <w:suppressAutoHyphens/>
              <w:autoSpaceDE w:val="0"/>
              <w:autoSpaceDN w:val="0"/>
              <w:adjustRightInd w:val="0"/>
              <w:rPr>
                <w:rFonts w:ascii="Calibri" w:eastAsia="Times New Roman" w:hAnsi="Calibri" w:cs="Calibri"/>
                <w:lang w:eastAsia="zh-CN"/>
              </w:rPr>
            </w:pPr>
            <w:r w:rsidRPr="00CD3339">
              <w:rPr>
                <w:rFonts w:ascii="Calibri" w:eastAsia="Times New Roman" w:hAnsi="Calibri" w:cs="Calibri"/>
                <w:lang w:eastAsia="zh-CN"/>
              </w:rPr>
              <w:t>Prihod o prodaje poljoprivrednog zemljišta</w:t>
            </w:r>
          </w:p>
        </w:tc>
        <w:tc>
          <w:tcPr>
            <w:tcW w:w="1276" w:type="dxa"/>
            <w:vAlign w:val="center"/>
          </w:tcPr>
          <w:p w14:paraId="736EFC51"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7.000,00</w:t>
            </w:r>
          </w:p>
        </w:tc>
        <w:tc>
          <w:tcPr>
            <w:tcW w:w="1417" w:type="dxa"/>
            <w:vAlign w:val="center"/>
          </w:tcPr>
          <w:p w14:paraId="03D2B0AE"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535,50</w:t>
            </w:r>
          </w:p>
        </w:tc>
        <w:tc>
          <w:tcPr>
            <w:tcW w:w="2127" w:type="dxa"/>
            <w:vAlign w:val="center"/>
          </w:tcPr>
          <w:p w14:paraId="44D0C36D" w14:textId="77777777" w:rsidR="00CD3339" w:rsidRPr="00CD3339" w:rsidRDefault="00CD3339" w:rsidP="00CD3339">
            <w:pPr>
              <w:suppressAutoHyphens/>
              <w:rPr>
                <w:rFonts w:ascii="Calibri" w:eastAsia="Times New Roman" w:hAnsi="Calibri" w:cs="Calibri"/>
                <w:iCs/>
                <w:lang w:eastAsia="zh-CN"/>
              </w:rPr>
            </w:pPr>
            <w:r w:rsidRPr="00CD3339">
              <w:rPr>
                <w:rFonts w:ascii="Calibri" w:eastAsia="Times New Roman" w:hAnsi="Calibri" w:cs="Calibri"/>
                <w:iCs/>
                <w:lang w:eastAsia="zh-CN"/>
              </w:rPr>
              <w:t xml:space="preserve">izgradnja i dodatna ulaganja u prometnice i mostove - ceste </w:t>
            </w:r>
          </w:p>
        </w:tc>
        <w:tc>
          <w:tcPr>
            <w:tcW w:w="1275" w:type="dxa"/>
            <w:vAlign w:val="center"/>
          </w:tcPr>
          <w:p w14:paraId="17E5F9A0"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535,50</w:t>
            </w:r>
          </w:p>
        </w:tc>
        <w:tc>
          <w:tcPr>
            <w:tcW w:w="1418" w:type="dxa"/>
            <w:vAlign w:val="center"/>
          </w:tcPr>
          <w:p w14:paraId="6CA63E79"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0,00</w:t>
            </w:r>
          </w:p>
        </w:tc>
      </w:tr>
      <w:tr w:rsidR="00CD3339" w:rsidRPr="00CD3339" w14:paraId="4B6B2492" w14:textId="77777777" w:rsidTr="00E35976">
        <w:trPr>
          <w:trHeight w:val="397"/>
          <w:jc w:val="center"/>
        </w:trPr>
        <w:tc>
          <w:tcPr>
            <w:tcW w:w="562" w:type="dxa"/>
            <w:vAlign w:val="center"/>
          </w:tcPr>
          <w:p w14:paraId="5D094943" w14:textId="77777777" w:rsidR="00CD3339" w:rsidRPr="00CD3339" w:rsidRDefault="00CD3339" w:rsidP="00CD3339">
            <w:pPr>
              <w:suppressAutoHyphens/>
              <w:jc w:val="both"/>
              <w:rPr>
                <w:rFonts w:ascii="Calibri" w:eastAsia="Times New Roman" w:hAnsi="Calibri" w:cs="Calibri"/>
                <w:lang w:eastAsia="zh-CN"/>
              </w:rPr>
            </w:pPr>
            <w:r w:rsidRPr="00CD3339">
              <w:rPr>
                <w:rFonts w:ascii="Calibri" w:eastAsia="Times New Roman" w:hAnsi="Calibri" w:cs="Calibri"/>
                <w:lang w:eastAsia="zh-CN"/>
              </w:rPr>
              <w:t>3.</w:t>
            </w:r>
          </w:p>
        </w:tc>
        <w:tc>
          <w:tcPr>
            <w:tcW w:w="1843" w:type="dxa"/>
            <w:vAlign w:val="center"/>
          </w:tcPr>
          <w:p w14:paraId="484C83C7" w14:textId="77777777" w:rsidR="00CD3339" w:rsidRPr="00CD3339" w:rsidRDefault="00CD3339" w:rsidP="00CD3339">
            <w:pPr>
              <w:suppressAutoHyphens/>
              <w:autoSpaceDE w:val="0"/>
              <w:autoSpaceDN w:val="0"/>
              <w:adjustRightInd w:val="0"/>
              <w:rPr>
                <w:rFonts w:ascii="Calibri" w:eastAsia="Times New Roman" w:hAnsi="Calibri" w:cs="Calibri"/>
                <w:lang w:eastAsia="zh-CN"/>
              </w:rPr>
            </w:pPr>
            <w:r w:rsidRPr="00CD3339">
              <w:rPr>
                <w:rFonts w:ascii="Calibri" w:eastAsia="Times New Roman" w:hAnsi="Calibri" w:cs="Calibri"/>
                <w:lang w:eastAsia="zh-CN"/>
              </w:rPr>
              <w:t>Prihod od koncesije poljoprivrednog zemljišta</w:t>
            </w:r>
          </w:p>
        </w:tc>
        <w:tc>
          <w:tcPr>
            <w:tcW w:w="1276" w:type="dxa"/>
            <w:vAlign w:val="center"/>
          </w:tcPr>
          <w:p w14:paraId="3A684D79"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1.000,00</w:t>
            </w:r>
          </w:p>
        </w:tc>
        <w:tc>
          <w:tcPr>
            <w:tcW w:w="1417" w:type="dxa"/>
            <w:vAlign w:val="center"/>
          </w:tcPr>
          <w:p w14:paraId="4E70EF2D"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4.200,37</w:t>
            </w:r>
          </w:p>
        </w:tc>
        <w:tc>
          <w:tcPr>
            <w:tcW w:w="2127" w:type="dxa"/>
            <w:vAlign w:val="center"/>
          </w:tcPr>
          <w:p w14:paraId="5D94717B" w14:textId="77777777" w:rsidR="00CD3339" w:rsidRPr="00CD3339" w:rsidRDefault="00CD3339" w:rsidP="00CD3339">
            <w:pPr>
              <w:suppressAutoHyphens/>
              <w:rPr>
                <w:rFonts w:ascii="Calibri" w:eastAsia="Times New Roman" w:hAnsi="Calibri" w:cs="Calibri"/>
                <w:iCs/>
                <w:lang w:eastAsia="zh-CN"/>
              </w:rPr>
            </w:pPr>
            <w:r w:rsidRPr="00CD3339">
              <w:rPr>
                <w:rFonts w:ascii="Calibri" w:eastAsia="Times New Roman" w:hAnsi="Calibri" w:cs="Calibri"/>
                <w:iCs/>
                <w:lang w:eastAsia="zh-CN"/>
              </w:rPr>
              <w:t>izgradnja i dodatna ulaganja u prometnice i mostove - ceste</w:t>
            </w:r>
          </w:p>
        </w:tc>
        <w:tc>
          <w:tcPr>
            <w:tcW w:w="1275" w:type="dxa"/>
            <w:vAlign w:val="center"/>
          </w:tcPr>
          <w:p w14:paraId="22D25740"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0,00</w:t>
            </w:r>
          </w:p>
        </w:tc>
        <w:tc>
          <w:tcPr>
            <w:tcW w:w="1418" w:type="dxa"/>
            <w:vAlign w:val="center"/>
          </w:tcPr>
          <w:p w14:paraId="7A69E460"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4.200,37</w:t>
            </w:r>
          </w:p>
        </w:tc>
      </w:tr>
      <w:tr w:rsidR="00CD3339" w:rsidRPr="00CD3339" w14:paraId="63439003" w14:textId="77777777" w:rsidTr="00E35976">
        <w:trPr>
          <w:trHeight w:val="397"/>
          <w:jc w:val="center"/>
        </w:trPr>
        <w:tc>
          <w:tcPr>
            <w:tcW w:w="562" w:type="dxa"/>
            <w:vAlign w:val="center"/>
          </w:tcPr>
          <w:p w14:paraId="6866CBE1" w14:textId="77777777" w:rsidR="00CD3339" w:rsidRPr="00CD3339" w:rsidRDefault="00CD3339" w:rsidP="00CD3339">
            <w:pPr>
              <w:suppressAutoHyphens/>
              <w:jc w:val="both"/>
              <w:rPr>
                <w:rFonts w:ascii="Calibri" w:eastAsia="Times New Roman" w:hAnsi="Calibri" w:cs="Calibri"/>
                <w:lang w:eastAsia="zh-CN"/>
              </w:rPr>
            </w:pPr>
            <w:r w:rsidRPr="00CD3339">
              <w:rPr>
                <w:rFonts w:ascii="Calibri" w:eastAsia="Times New Roman" w:hAnsi="Calibri" w:cs="Calibri"/>
                <w:lang w:eastAsia="zh-CN"/>
              </w:rPr>
              <w:t>4.</w:t>
            </w:r>
          </w:p>
        </w:tc>
        <w:tc>
          <w:tcPr>
            <w:tcW w:w="1843" w:type="dxa"/>
            <w:vAlign w:val="center"/>
          </w:tcPr>
          <w:p w14:paraId="4AA86495" w14:textId="77777777" w:rsidR="00CD3339" w:rsidRPr="00CD3339" w:rsidRDefault="00CD3339" w:rsidP="00CD3339">
            <w:pPr>
              <w:suppressAutoHyphens/>
              <w:autoSpaceDE w:val="0"/>
              <w:autoSpaceDN w:val="0"/>
              <w:adjustRightInd w:val="0"/>
              <w:rPr>
                <w:rFonts w:ascii="Calibri" w:eastAsia="Times New Roman" w:hAnsi="Calibri" w:cs="Calibri"/>
                <w:lang w:eastAsia="zh-CN"/>
              </w:rPr>
            </w:pPr>
            <w:r w:rsidRPr="00CD3339">
              <w:rPr>
                <w:rFonts w:ascii="Calibri" w:eastAsia="Times New Roman" w:hAnsi="Calibri" w:cs="Calibri"/>
                <w:lang w:eastAsia="zh-CN"/>
              </w:rPr>
              <w:t xml:space="preserve">Prihod od prenamjene poljoprivrednog zemljišta </w:t>
            </w:r>
          </w:p>
        </w:tc>
        <w:tc>
          <w:tcPr>
            <w:tcW w:w="1276" w:type="dxa"/>
            <w:vAlign w:val="center"/>
          </w:tcPr>
          <w:p w14:paraId="39278CE8"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600,00</w:t>
            </w:r>
          </w:p>
        </w:tc>
        <w:tc>
          <w:tcPr>
            <w:tcW w:w="1417" w:type="dxa"/>
            <w:vAlign w:val="center"/>
          </w:tcPr>
          <w:p w14:paraId="3D5585E2"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276,76</w:t>
            </w:r>
          </w:p>
        </w:tc>
        <w:tc>
          <w:tcPr>
            <w:tcW w:w="2127" w:type="dxa"/>
            <w:vAlign w:val="center"/>
          </w:tcPr>
          <w:p w14:paraId="14FE14A2" w14:textId="77777777" w:rsidR="00CD3339" w:rsidRPr="00CD3339" w:rsidRDefault="00CD3339" w:rsidP="00CD3339">
            <w:pPr>
              <w:suppressAutoHyphens/>
              <w:autoSpaceDE w:val="0"/>
              <w:autoSpaceDN w:val="0"/>
              <w:adjustRightInd w:val="0"/>
              <w:rPr>
                <w:rFonts w:ascii="Calibri" w:eastAsia="Times New Roman" w:hAnsi="Calibri" w:cs="Calibri"/>
                <w:lang w:eastAsia="zh-CN"/>
              </w:rPr>
            </w:pPr>
            <w:r w:rsidRPr="00CD3339">
              <w:rPr>
                <w:rFonts w:ascii="Calibri" w:eastAsia="Times New Roman" w:hAnsi="Calibri" w:cs="Calibri"/>
                <w:lang w:eastAsia="zh-CN"/>
              </w:rPr>
              <w:t>geodetsko-katastarske usluge</w:t>
            </w:r>
          </w:p>
        </w:tc>
        <w:tc>
          <w:tcPr>
            <w:tcW w:w="1275" w:type="dxa"/>
            <w:vAlign w:val="center"/>
          </w:tcPr>
          <w:p w14:paraId="726A430C"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0,00</w:t>
            </w:r>
          </w:p>
        </w:tc>
        <w:tc>
          <w:tcPr>
            <w:tcW w:w="1418" w:type="dxa"/>
            <w:vAlign w:val="center"/>
          </w:tcPr>
          <w:p w14:paraId="719B060A"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276,76</w:t>
            </w:r>
          </w:p>
        </w:tc>
      </w:tr>
      <w:tr w:rsidR="00CD3339" w:rsidRPr="00CD3339" w14:paraId="3A501166" w14:textId="77777777" w:rsidTr="00E35976">
        <w:trPr>
          <w:trHeight w:val="183"/>
          <w:jc w:val="center"/>
        </w:trPr>
        <w:tc>
          <w:tcPr>
            <w:tcW w:w="562" w:type="dxa"/>
            <w:vAlign w:val="center"/>
          </w:tcPr>
          <w:p w14:paraId="31F8AFF6" w14:textId="77777777" w:rsidR="00CD3339" w:rsidRPr="00CD3339" w:rsidRDefault="00CD3339" w:rsidP="00CD3339">
            <w:pPr>
              <w:suppressAutoHyphens/>
              <w:jc w:val="both"/>
              <w:rPr>
                <w:rFonts w:ascii="Calibri" w:eastAsia="Times New Roman" w:hAnsi="Calibri" w:cs="Calibri"/>
                <w:lang w:eastAsia="zh-CN"/>
              </w:rPr>
            </w:pPr>
            <w:r w:rsidRPr="00CD3339">
              <w:rPr>
                <w:rFonts w:ascii="Calibri" w:eastAsia="Times New Roman" w:hAnsi="Calibri" w:cs="Calibri"/>
                <w:lang w:eastAsia="zh-CN"/>
              </w:rPr>
              <w:t>5.</w:t>
            </w:r>
          </w:p>
        </w:tc>
        <w:tc>
          <w:tcPr>
            <w:tcW w:w="1843" w:type="dxa"/>
            <w:vAlign w:val="center"/>
          </w:tcPr>
          <w:p w14:paraId="2C834749" w14:textId="77777777" w:rsidR="00CD3339" w:rsidRPr="00CD3339" w:rsidRDefault="00CD3339" w:rsidP="00CD3339">
            <w:pPr>
              <w:suppressAutoHyphens/>
              <w:jc w:val="both"/>
              <w:rPr>
                <w:rFonts w:ascii="Calibri" w:eastAsia="Times New Roman" w:hAnsi="Calibri" w:cs="Calibri"/>
                <w:lang w:eastAsia="zh-CN"/>
              </w:rPr>
            </w:pPr>
            <w:r w:rsidRPr="00CD3339">
              <w:rPr>
                <w:rFonts w:ascii="Calibri" w:eastAsia="Times New Roman" w:hAnsi="Calibri" w:cs="Calibri"/>
                <w:lang w:eastAsia="zh-CN"/>
              </w:rPr>
              <w:t xml:space="preserve">UKUPNO </w:t>
            </w:r>
          </w:p>
        </w:tc>
        <w:tc>
          <w:tcPr>
            <w:tcW w:w="1276" w:type="dxa"/>
            <w:vAlign w:val="center"/>
          </w:tcPr>
          <w:p w14:paraId="435289F8" w14:textId="77777777" w:rsidR="00CD3339" w:rsidRPr="00CD3339" w:rsidRDefault="00CD3339" w:rsidP="00CD3339">
            <w:pPr>
              <w:suppressAutoHyphens/>
              <w:jc w:val="right"/>
              <w:rPr>
                <w:rFonts w:ascii="Calibri" w:eastAsia="Times New Roman" w:hAnsi="Calibri" w:cs="Calibri"/>
                <w:lang w:eastAsia="zh-CN"/>
              </w:rPr>
            </w:pPr>
            <w:r w:rsidRPr="00CD3339">
              <w:rPr>
                <w:rFonts w:ascii="Calibri" w:eastAsia="Times New Roman" w:hAnsi="Calibri" w:cs="Calibri"/>
                <w:lang w:eastAsia="zh-CN"/>
              </w:rPr>
              <w:t>11.900,00</w:t>
            </w:r>
          </w:p>
        </w:tc>
        <w:tc>
          <w:tcPr>
            <w:tcW w:w="1417" w:type="dxa"/>
            <w:vAlign w:val="center"/>
          </w:tcPr>
          <w:p w14:paraId="5083CFC0" w14:textId="77777777" w:rsidR="00CD3339" w:rsidRPr="00CD3339" w:rsidRDefault="00CD3339" w:rsidP="00CD3339">
            <w:pPr>
              <w:suppressAutoHyphens/>
              <w:autoSpaceDE w:val="0"/>
              <w:autoSpaceDN w:val="0"/>
              <w:adjustRightInd w:val="0"/>
              <w:jc w:val="right"/>
              <w:rPr>
                <w:rFonts w:ascii="Calibri" w:eastAsia="Times New Roman" w:hAnsi="Calibri" w:cs="Calibri"/>
                <w:lang w:eastAsia="zh-CN"/>
              </w:rPr>
            </w:pPr>
            <w:r w:rsidRPr="00CD3339">
              <w:rPr>
                <w:rFonts w:ascii="Calibri" w:eastAsia="Times New Roman" w:hAnsi="Calibri" w:cs="Calibri"/>
                <w:lang w:eastAsia="zh-CN"/>
              </w:rPr>
              <w:t>7.553,08</w:t>
            </w:r>
          </w:p>
        </w:tc>
        <w:tc>
          <w:tcPr>
            <w:tcW w:w="2127" w:type="dxa"/>
            <w:tcBorders>
              <w:top w:val="nil"/>
              <w:bottom w:val="single" w:sz="4" w:space="0" w:color="auto"/>
            </w:tcBorders>
            <w:shd w:val="clear" w:color="auto" w:fill="auto"/>
            <w:vAlign w:val="center"/>
          </w:tcPr>
          <w:p w14:paraId="6BC5DEBA" w14:textId="77777777" w:rsidR="00CD3339" w:rsidRPr="00CD3339" w:rsidRDefault="00CD3339" w:rsidP="00CD3339">
            <w:pPr>
              <w:suppressAutoHyphens/>
              <w:jc w:val="both"/>
              <w:rPr>
                <w:rFonts w:ascii="Calibri" w:eastAsia="Times New Roman" w:hAnsi="Calibri" w:cs="Calibri"/>
                <w:lang w:eastAsia="zh-CN"/>
              </w:rPr>
            </w:pPr>
          </w:p>
        </w:tc>
        <w:tc>
          <w:tcPr>
            <w:tcW w:w="1275" w:type="dxa"/>
            <w:vAlign w:val="center"/>
          </w:tcPr>
          <w:p w14:paraId="20FE6794" w14:textId="77777777" w:rsidR="00CD3339" w:rsidRPr="00CD3339" w:rsidRDefault="00CD3339" w:rsidP="00CD3339">
            <w:pPr>
              <w:suppressAutoHyphens/>
              <w:jc w:val="right"/>
              <w:rPr>
                <w:rFonts w:ascii="Calibri" w:eastAsia="Times New Roman" w:hAnsi="Calibri" w:cs="Calibri"/>
                <w:lang w:eastAsia="zh-CN"/>
              </w:rPr>
            </w:pPr>
            <w:r w:rsidRPr="00CD3339">
              <w:rPr>
                <w:rFonts w:ascii="Calibri" w:eastAsia="Times New Roman" w:hAnsi="Calibri" w:cs="Calibri"/>
                <w:lang w:eastAsia="zh-CN"/>
              </w:rPr>
              <w:t>535,50</w:t>
            </w:r>
          </w:p>
        </w:tc>
        <w:tc>
          <w:tcPr>
            <w:tcW w:w="1418" w:type="dxa"/>
            <w:shd w:val="clear" w:color="auto" w:fill="auto"/>
            <w:vAlign w:val="center"/>
          </w:tcPr>
          <w:p w14:paraId="5AD862B8" w14:textId="77777777" w:rsidR="00CD3339" w:rsidRPr="00CD3339" w:rsidRDefault="00CD3339" w:rsidP="00CD3339">
            <w:pPr>
              <w:suppressAutoHyphens/>
              <w:jc w:val="right"/>
              <w:rPr>
                <w:rFonts w:ascii="Calibri" w:eastAsia="Times New Roman" w:hAnsi="Calibri" w:cs="Calibri"/>
                <w:lang w:eastAsia="zh-CN"/>
              </w:rPr>
            </w:pPr>
            <w:r w:rsidRPr="00CD3339">
              <w:rPr>
                <w:rFonts w:ascii="Calibri" w:eastAsia="Times New Roman" w:hAnsi="Calibri" w:cs="Calibri"/>
                <w:lang w:eastAsia="zh-CN"/>
              </w:rPr>
              <w:t>7.017,58</w:t>
            </w:r>
          </w:p>
        </w:tc>
      </w:tr>
    </w:tbl>
    <w:p w14:paraId="2CB846C1" w14:textId="58932FDE" w:rsidR="00CD3339" w:rsidRPr="00CD3339" w:rsidRDefault="00CD3339" w:rsidP="00CD3339">
      <w:pPr>
        <w:suppressAutoHyphens/>
        <w:spacing w:before="240" w:after="160"/>
        <w:jc w:val="center"/>
        <w:rPr>
          <w:rFonts w:ascii="Calibri" w:eastAsia="Times New Roman" w:hAnsi="Calibri" w:cs="Calibri"/>
          <w:lang w:eastAsia="zh-CN"/>
        </w:rPr>
      </w:pPr>
      <w:r w:rsidRPr="00CD3339">
        <w:rPr>
          <w:rFonts w:ascii="Calibri" w:eastAsia="Times New Roman" w:hAnsi="Calibri" w:cs="Calibri"/>
          <w:lang w:eastAsia="zh-CN"/>
        </w:rPr>
        <w:t>II</w:t>
      </w:r>
      <w:r>
        <w:rPr>
          <w:rFonts w:ascii="Calibri" w:eastAsia="Times New Roman" w:hAnsi="Calibri" w:cs="Calibri"/>
          <w:lang w:eastAsia="zh-CN"/>
        </w:rPr>
        <w:t>I</w:t>
      </w:r>
      <w:r w:rsidRPr="00CD3339">
        <w:rPr>
          <w:rFonts w:ascii="Calibri" w:eastAsia="Times New Roman" w:hAnsi="Calibri" w:cs="Calibri"/>
          <w:lang w:eastAsia="zh-CN"/>
        </w:rPr>
        <w:t>.</w:t>
      </w:r>
    </w:p>
    <w:p w14:paraId="347F25A4" w14:textId="77777777" w:rsidR="00CD3339" w:rsidRPr="00CD3339" w:rsidRDefault="00CD3339" w:rsidP="00CD3339">
      <w:pPr>
        <w:suppressAutoHyphens/>
        <w:spacing w:after="160"/>
        <w:ind w:firstLine="708"/>
        <w:jc w:val="both"/>
        <w:rPr>
          <w:rFonts w:ascii="Calibri" w:eastAsia="Times New Roman" w:hAnsi="Calibri" w:cs="Calibri"/>
          <w:lang w:eastAsia="zh-CN"/>
        </w:rPr>
      </w:pPr>
      <w:r w:rsidRPr="00CD3339">
        <w:rPr>
          <w:rFonts w:ascii="Calibri" w:eastAsia="Times New Roman" w:hAnsi="Calibri" w:cs="Calibri"/>
          <w:lang w:eastAsia="zh-CN"/>
        </w:rPr>
        <w:t>Ovo Godišnje izvješće podnosi se Ministarstvu poljoprivrede RH, a objavit će se u Službenim novinama Grada Požege.</w:t>
      </w:r>
    </w:p>
    <w:p w14:paraId="50B7AAF9" w14:textId="371463FD" w:rsidR="00103578" w:rsidRPr="003B7CF0" w:rsidRDefault="00103578" w:rsidP="00AE581D">
      <w:pPr>
        <w:jc w:val="center"/>
        <w:rPr>
          <w:rFonts w:cstheme="minorHAnsi"/>
          <w:b/>
        </w:rPr>
      </w:pPr>
      <w:r w:rsidRPr="003B7CF0">
        <w:rPr>
          <w:rFonts w:cstheme="minorHAnsi"/>
          <w:b/>
        </w:rPr>
        <w:t>Ad. 4.</w:t>
      </w:r>
    </w:p>
    <w:p w14:paraId="30C9FED3" w14:textId="77777777" w:rsidR="00C220DD" w:rsidRPr="003B7CF0" w:rsidRDefault="00C220DD" w:rsidP="00CD3339">
      <w:pPr>
        <w:spacing w:after="240"/>
        <w:ind w:right="50"/>
        <w:jc w:val="center"/>
        <w:rPr>
          <w:rFonts w:cstheme="minorHAnsi"/>
          <w:b/>
          <w:bCs/>
        </w:rPr>
      </w:pPr>
      <w:r w:rsidRPr="003B7CF0">
        <w:rPr>
          <w:rFonts w:cstheme="minorHAnsi"/>
          <w:b/>
          <w:bCs/>
        </w:rPr>
        <w:t>Prijedlog Odluke o dodjeli javnih priznanja Grada Požege u 2025. godini</w:t>
      </w:r>
    </w:p>
    <w:p w14:paraId="28EF6BEE" w14:textId="3C80E869" w:rsidR="000D2492" w:rsidRPr="003B7CF0" w:rsidRDefault="000D2492" w:rsidP="00AE581D">
      <w:pPr>
        <w:ind w:firstLine="708"/>
        <w:jc w:val="both"/>
        <w:rPr>
          <w:rFonts w:cstheme="minorHAnsi"/>
        </w:rPr>
      </w:pPr>
      <w:r w:rsidRPr="003B7CF0">
        <w:rPr>
          <w:rFonts w:cstheme="minorHAnsi"/>
        </w:rPr>
        <w:t xml:space="preserve">PREDSJEDNIK - daje riječ gradonačelniku koji potom daje riječ </w:t>
      </w:r>
      <w:r w:rsidR="009777DD" w:rsidRPr="003B7CF0">
        <w:rPr>
          <w:rFonts w:cstheme="minorHAnsi"/>
        </w:rPr>
        <w:t xml:space="preserve">pročelnici </w:t>
      </w:r>
      <w:r w:rsidRPr="003B7CF0">
        <w:rPr>
          <w:rFonts w:cstheme="minorHAnsi"/>
        </w:rPr>
        <w:t>Ljiljani Bilen</w:t>
      </w:r>
      <w:r w:rsidR="009777DD" w:rsidRPr="003B7CF0">
        <w:rPr>
          <w:rFonts w:cstheme="minorHAnsi"/>
        </w:rPr>
        <w:t xml:space="preserve"> </w:t>
      </w:r>
      <w:r w:rsidRPr="003B7CF0">
        <w:rPr>
          <w:rFonts w:cstheme="minorHAnsi"/>
        </w:rPr>
        <w:t>kako bi obrazložila ovu točku dnevnog reda.</w:t>
      </w:r>
    </w:p>
    <w:p w14:paraId="040C3F57" w14:textId="2EF622FC" w:rsidR="000D2492" w:rsidRPr="003B7CF0" w:rsidRDefault="000D2492" w:rsidP="00AE581D">
      <w:pPr>
        <w:ind w:firstLine="708"/>
        <w:jc w:val="both"/>
        <w:rPr>
          <w:rFonts w:cstheme="minorHAnsi"/>
          <w:b/>
        </w:rPr>
      </w:pPr>
      <w:r w:rsidRPr="003B7CF0">
        <w:rPr>
          <w:rFonts w:cstheme="minorHAnsi"/>
        </w:rPr>
        <w:t>LJILJANA BILEN</w:t>
      </w:r>
      <w:r w:rsidRPr="003B7CF0">
        <w:rPr>
          <w:rFonts w:cstheme="minorHAnsi"/>
          <w:b/>
          <w:bCs/>
        </w:rPr>
        <w:t xml:space="preserve"> -</w:t>
      </w:r>
      <w:r w:rsidRPr="003B7CF0">
        <w:rPr>
          <w:rFonts w:cstheme="minorHAnsi"/>
        </w:rPr>
        <w:t xml:space="preserve"> daje kratko obrazloženje ove točke dnevnog reda sukladno pisanim materijalima.</w:t>
      </w:r>
    </w:p>
    <w:p w14:paraId="64E690B8" w14:textId="33A8DCA3" w:rsidR="000D2492" w:rsidRPr="003B7CF0" w:rsidRDefault="000D2492" w:rsidP="00CD3339">
      <w:pPr>
        <w:ind w:firstLine="708"/>
        <w:jc w:val="both"/>
        <w:rPr>
          <w:rFonts w:cstheme="minorHAnsi"/>
        </w:rPr>
      </w:pPr>
      <w:r w:rsidRPr="003B7CF0">
        <w:rPr>
          <w:rFonts w:cstheme="minorHAnsi"/>
        </w:rPr>
        <w:t>PREDSJEDNIK - otvara raspravu.</w:t>
      </w:r>
    </w:p>
    <w:p w14:paraId="0158FC34" w14:textId="30B78655" w:rsidR="000D2492" w:rsidRPr="003B7CF0" w:rsidRDefault="000D2492" w:rsidP="00CD3339">
      <w:pPr>
        <w:ind w:firstLine="708"/>
        <w:jc w:val="both"/>
        <w:rPr>
          <w:rFonts w:cstheme="minorHAnsi"/>
          <w:b/>
        </w:rPr>
      </w:pPr>
      <w:r w:rsidRPr="003B7CF0">
        <w:rPr>
          <w:rFonts w:cstheme="minorHAnsi"/>
        </w:rPr>
        <w:t xml:space="preserve">U raspravi </w:t>
      </w:r>
      <w:r w:rsidR="009777DD" w:rsidRPr="003B7CF0">
        <w:rPr>
          <w:rFonts w:cstheme="minorHAnsi"/>
        </w:rPr>
        <w:t xml:space="preserve">su </w:t>
      </w:r>
      <w:r w:rsidRPr="003B7CF0">
        <w:rPr>
          <w:rFonts w:cstheme="minorHAnsi"/>
        </w:rPr>
        <w:t>sudjelov</w:t>
      </w:r>
      <w:r w:rsidR="009777DD" w:rsidRPr="003B7CF0">
        <w:rPr>
          <w:rFonts w:cstheme="minorHAnsi"/>
        </w:rPr>
        <w:t xml:space="preserve">ali </w:t>
      </w:r>
      <w:r w:rsidRPr="003B7CF0">
        <w:rPr>
          <w:rFonts w:cstheme="minorHAnsi"/>
        </w:rPr>
        <w:t>vijećni</w:t>
      </w:r>
      <w:r w:rsidR="00B6264B" w:rsidRPr="003B7CF0">
        <w:rPr>
          <w:rFonts w:cstheme="minorHAnsi"/>
        </w:rPr>
        <w:t xml:space="preserve">ci: </w:t>
      </w:r>
      <w:r w:rsidRPr="003B7CF0">
        <w:rPr>
          <w:rFonts w:cstheme="minorHAnsi"/>
        </w:rPr>
        <w:t>Antonio Šarić, dr.sc. Dinko Zima</w:t>
      </w:r>
      <w:r w:rsidR="008A5775" w:rsidRPr="003B7CF0">
        <w:rPr>
          <w:rFonts w:cstheme="minorHAnsi"/>
        </w:rPr>
        <w:t xml:space="preserve"> i</w:t>
      </w:r>
      <w:r w:rsidRPr="003B7CF0">
        <w:rPr>
          <w:rFonts w:cstheme="minorHAnsi"/>
        </w:rPr>
        <w:t xml:space="preserve"> </w:t>
      </w:r>
      <w:r w:rsidR="008A5775" w:rsidRPr="003B7CF0">
        <w:rPr>
          <w:rFonts w:cstheme="minorHAnsi"/>
        </w:rPr>
        <w:t>Mitar Obradović</w:t>
      </w:r>
      <w:r w:rsidR="00B342C5" w:rsidRPr="003B7CF0">
        <w:rPr>
          <w:rFonts w:cstheme="minorHAnsi"/>
        </w:rPr>
        <w:t>.</w:t>
      </w:r>
      <w:r w:rsidR="008A5775" w:rsidRPr="003B7CF0">
        <w:rPr>
          <w:rFonts w:cstheme="minorHAnsi"/>
        </w:rPr>
        <w:t xml:space="preserve"> </w:t>
      </w:r>
    </w:p>
    <w:p w14:paraId="5E37172A" w14:textId="63F8CF8A" w:rsidR="00103578" w:rsidRPr="003B7CF0" w:rsidRDefault="00103578" w:rsidP="007F5374">
      <w:pPr>
        <w:spacing w:after="240"/>
        <w:ind w:firstLine="709"/>
        <w:jc w:val="both"/>
        <w:rPr>
          <w:rFonts w:cstheme="minorHAnsi"/>
        </w:rPr>
      </w:pPr>
      <w:r w:rsidRPr="003B7CF0">
        <w:rPr>
          <w:rFonts w:cstheme="minorHAnsi"/>
          <w:bCs/>
        </w:rPr>
        <w:t>PREDSJEDNIK - zaključuje raspravu, daje na glasovanje</w:t>
      </w:r>
      <w:r w:rsidR="007A53DE" w:rsidRPr="003B7CF0">
        <w:rPr>
          <w:rFonts w:cstheme="minorHAnsi"/>
          <w:bCs/>
        </w:rPr>
        <w:t xml:space="preserve"> </w:t>
      </w:r>
      <w:r w:rsidR="00F43EC5" w:rsidRPr="003B7CF0">
        <w:rPr>
          <w:rFonts w:cstheme="minorHAnsi"/>
          <w:bCs/>
        </w:rPr>
        <w:t>Odluk</w:t>
      </w:r>
      <w:r w:rsidR="00671D86" w:rsidRPr="003B7CF0">
        <w:rPr>
          <w:rFonts w:cstheme="minorHAnsi"/>
          <w:bCs/>
        </w:rPr>
        <w:t>u</w:t>
      </w:r>
      <w:r w:rsidR="00F43EC5" w:rsidRPr="003B7CF0">
        <w:rPr>
          <w:rFonts w:cstheme="minorHAnsi"/>
          <w:bCs/>
        </w:rPr>
        <w:t xml:space="preserve"> o dodjeli javnih priznanja Grada Požege u 2025. godini </w:t>
      </w:r>
      <w:r w:rsidRPr="003B7CF0">
        <w:rPr>
          <w:rFonts w:cstheme="minorHAnsi"/>
        </w:rPr>
        <w:t>i konstatira da je Gradsko vijeće Grada Požege, većinom glasova (</w:t>
      </w:r>
      <w:r w:rsidR="00EF1155" w:rsidRPr="003B7CF0">
        <w:rPr>
          <w:rFonts w:cstheme="minorHAnsi"/>
        </w:rPr>
        <w:t>1</w:t>
      </w:r>
      <w:r w:rsidR="00B342C5" w:rsidRPr="003B7CF0">
        <w:rPr>
          <w:rFonts w:cstheme="minorHAnsi"/>
        </w:rPr>
        <w:t>0</w:t>
      </w:r>
      <w:r w:rsidRPr="003B7CF0">
        <w:rPr>
          <w:rFonts w:cstheme="minorHAnsi"/>
        </w:rPr>
        <w:t xml:space="preserve"> glasova za</w:t>
      </w:r>
      <w:r w:rsidR="00EF6E7A" w:rsidRPr="003B7CF0">
        <w:rPr>
          <w:rFonts w:cstheme="minorHAnsi"/>
        </w:rPr>
        <w:t xml:space="preserve">, </w:t>
      </w:r>
      <w:r w:rsidR="00B342C5" w:rsidRPr="003B7CF0">
        <w:rPr>
          <w:rFonts w:cstheme="minorHAnsi"/>
        </w:rPr>
        <w:t>2</w:t>
      </w:r>
      <w:r w:rsidRPr="003B7CF0">
        <w:rPr>
          <w:rFonts w:cstheme="minorHAnsi"/>
        </w:rPr>
        <w:t xml:space="preserve"> </w:t>
      </w:r>
      <w:r w:rsidR="00952A0F" w:rsidRPr="003B7CF0">
        <w:rPr>
          <w:rFonts w:cstheme="minorHAnsi"/>
        </w:rPr>
        <w:t>glasa protiv</w:t>
      </w:r>
      <w:r w:rsidR="00B6264B" w:rsidRPr="003B7CF0">
        <w:rPr>
          <w:rFonts w:cstheme="minorHAnsi"/>
        </w:rPr>
        <w:t xml:space="preserve">, </w:t>
      </w:r>
      <w:r w:rsidR="00B342C5" w:rsidRPr="003B7CF0">
        <w:rPr>
          <w:rFonts w:cstheme="minorHAnsi"/>
        </w:rPr>
        <w:t xml:space="preserve"> 6 suzdržanih</w:t>
      </w:r>
      <w:r w:rsidR="00B6264B" w:rsidRPr="003B7CF0">
        <w:rPr>
          <w:rFonts w:cstheme="minorHAnsi"/>
        </w:rPr>
        <w:t xml:space="preserve"> glasova</w:t>
      </w:r>
      <w:r w:rsidRPr="003B7CF0">
        <w:rPr>
          <w:rFonts w:cstheme="minorHAnsi"/>
        </w:rPr>
        <w:t>) usvojilo</w:t>
      </w:r>
    </w:p>
    <w:p w14:paraId="6F18489C" w14:textId="77777777" w:rsidR="008626A4" w:rsidRPr="008626A4" w:rsidRDefault="008626A4" w:rsidP="008626A4">
      <w:pPr>
        <w:jc w:val="center"/>
        <w:rPr>
          <w:rFonts w:ascii="Calibri" w:eastAsia="Aptos" w:hAnsi="Calibri" w:cs="Calibri"/>
          <w:noProof/>
        </w:rPr>
      </w:pPr>
      <w:r w:rsidRPr="008626A4">
        <w:rPr>
          <w:rFonts w:ascii="Calibri" w:eastAsia="Aptos" w:hAnsi="Calibri" w:cs="Calibri"/>
          <w:noProof/>
        </w:rPr>
        <w:t>O D L U K U</w:t>
      </w:r>
    </w:p>
    <w:p w14:paraId="11A66A9B" w14:textId="77777777" w:rsidR="008626A4" w:rsidRPr="008626A4" w:rsidRDefault="008626A4" w:rsidP="008626A4">
      <w:pPr>
        <w:spacing w:after="240"/>
        <w:jc w:val="center"/>
        <w:rPr>
          <w:rFonts w:ascii="Calibri" w:eastAsia="Aptos" w:hAnsi="Calibri" w:cs="Calibri"/>
          <w:noProof/>
        </w:rPr>
      </w:pPr>
      <w:r w:rsidRPr="008626A4">
        <w:rPr>
          <w:rFonts w:ascii="Calibri" w:eastAsia="Aptos" w:hAnsi="Calibri" w:cs="Calibri"/>
          <w:noProof/>
        </w:rPr>
        <w:t>o dodjeli javnih priznanja Grada Požege u 2025. godini</w:t>
      </w:r>
    </w:p>
    <w:p w14:paraId="38547F5F" w14:textId="77777777" w:rsidR="008626A4" w:rsidRPr="008626A4" w:rsidRDefault="008626A4" w:rsidP="008626A4">
      <w:pPr>
        <w:spacing w:after="240"/>
        <w:jc w:val="center"/>
        <w:rPr>
          <w:rFonts w:ascii="Calibri" w:eastAsia="Aptos" w:hAnsi="Calibri" w:cs="Calibri"/>
          <w:noProof/>
        </w:rPr>
      </w:pPr>
      <w:r w:rsidRPr="008626A4">
        <w:rPr>
          <w:rFonts w:ascii="Calibri" w:eastAsia="Aptos" w:hAnsi="Calibri" w:cs="Calibri"/>
          <w:noProof/>
        </w:rPr>
        <w:t>Članak 1.</w:t>
      </w:r>
    </w:p>
    <w:p w14:paraId="1CA728CB" w14:textId="77777777" w:rsidR="008626A4" w:rsidRPr="008626A4" w:rsidRDefault="008626A4" w:rsidP="008626A4">
      <w:pPr>
        <w:spacing w:after="240"/>
        <w:ind w:firstLine="708"/>
        <w:jc w:val="both"/>
        <w:rPr>
          <w:rFonts w:ascii="Calibri" w:eastAsia="Aptos" w:hAnsi="Calibri" w:cs="Calibri"/>
          <w:noProof/>
        </w:rPr>
      </w:pPr>
      <w:r w:rsidRPr="008626A4">
        <w:rPr>
          <w:rFonts w:ascii="Calibri" w:eastAsia="Aptos" w:hAnsi="Calibri" w:cs="Calibri"/>
          <w:noProof/>
        </w:rPr>
        <w:t xml:space="preserve">U povodu Dana Grada, 12. ožujka, dodjeljuju se javna priznanja Grada Požege, kako slijedi: </w:t>
      </w:r>
    </w:p>
    <w:p w14:paraId="53D4BFF3" w14:textId="77777777" w:rsidR="008626A4" w:rsidRPr="008626A4" w:rsidRDefault="008626A4" w:rsidP="008626A4">
      <w:pPr>
        <w:spacing w:after="240"/>
        <w:contextualSpacing/>
        <w:jc w:val="both"/>
        <w:rPr>
          <w:rFonts w:ascii="Calibri" w:eastAsia="Aptos" w:hAnsi="Calibri" w:cs="Calibri"/>
          <w:b/>
          <w:bCs/>
          <w:noProof/>
        </w:rPr>
      </w:pPr>
      <w:r w:rsidRPr="008626A4">
        <w:rPr>
          <w:rFonts w:ascii="Calibri" w:eastAsia="Aptos" w:hAnsi="Calibri" w:cs="Calibri"/>
          <w:b/>
          <w:bCs/>
          <w:noProof/>
        </w:rPr>
        <w:t>I.</w:t>
      </w:r>
      <w:r w:rsidRPr="008626A4">
        <w:rPr>
          <w:rFonts w:ascii="Calibri" w:eastAsia="Aptos" w:hAnsi="Calibri" w:cs="Calibri"/>
          <w:b/>
          <w:bCs/>
          <w:noProof/>
        </w:rPr>
        <w:tab/>
        <w:t>POČASNI GRAĐANANIN</w:t>
      </w:r>
    </w:p>
    <w:p w14:paraId="23D49CB4" w14:textId="77777777" w:rsidR="008626A4" w:rsidRPr="008626A4" w:rsidRDefault="008626A4" w:rsidP="008626A4">
      <w:pPr>
        <w:spacing w:after="240"/>
        <w:contextualSpacing/>
        <w:jc w:val="center"/>
        <w:rPr>
          <w:rFonts w:ascii="Calibri" w:eastAsia="Aptos" w:hAnsi="Calibri" w:cs="Calibri"/>
          <w:noProof/>
        </w:rPr>
      </w:pPr>
      <w:r w:rsidRPr="008626A4">
        <w:rPr>
          <w:rFonts w:ascii="Calibri" w:eastAsia="Aptos" w:hAnsi="Calibri" w:cs="Calibri"/>
          <w:noProof/>
        </w:rPr>
        <w:t>BOŽO BIŠKUPIĆ</w:t>
      </w:r>
    </w:p>
    <w:p w14:paraId="2E8C6D8C" w14:textId="77777777" w:rsidR="008626A4" w:rsidRPr="008626A4" w:rsidRDefault="008626A4" w:rsidP="008626A4">
      <w:pPr>
        <w:widowControl w:val="0"/>
        <w:ind w:firstLine="8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rođen je 26. travnja 1938. u Maloj Mlaki, u blizini Zagreba. Nakon završene gimnazije, upisuje Pravni fakultet u Zagrebu. Godine 1980. stekao je zvanje magistra muzeologije na postdiplomskom studiju bibliotekarstva, dokumentacije i informacijskih znanosti.</w:t>
      </w:r>
    </w:p>
    <w:p w14:paraId="5C536AA0" w14:textId="77777777" w:rsidR="008626A4" w:rsidRPr="008626A4" w:rsidRDefault="008626A4" w:rsidP="008626A4">
      <w:pPr>
        <w:widowControl w:val="0"/>
        <w:ind w:firstLine="8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Tijekom svoje profesionalne karijere, Božo Biškupić bio je istaknuti kulturni djelatnik, pravnik, urednik i muzeolog. Godine 1964. osnovao je Zbirku Biškupić, koja je 1976. godine registrirana i zaštićena kod Uprave za zaštitu kulture. Tijekom svog rada dokumentarno je obradio opuse uglednih hrvatskih umjetnika te ih objavio u stručnim časopisima. Između 1974. i 1980. godine radio je u odvjetničkoj kancelariji "Bićan" u Zagrebu. Od 1978. do 2003. godine obavljao je uredničke poslove u Nacionalnoj i sveučilišnoj knjižnici, dok je od 1986. do 1993. godine bio urednik likovnih monografija u Grafičkom zavodu Hrvatske. Godine 1992. pokrenuo je i realizirao Vukovarski muzej u progonstvu, a 1995. godine inicirao je akciju suvremene hrvatske umjetnosti za Muzej hrvatske umjetnosti u Mostaru. U razdoblju od 1972. do 2003. godine bio je izdavač i urednik 125 literarno-likovnih bibliofilskih izdanja domaćih i stranih autora u sklopu Zbirke Biškupić.</w:t>
      </w:r>
    </w:p>
    <w:p w14:paraId="072E6301" w14:textId="77777777" w:rsidR="008626A4" w:rsidRPr="008626A4" w:rsidRDefault="008626A4" w:rsidP="008626A4">
      <w:pPr>
        <w:widowControl w:val="0"/>
        <w:ind w:firstLine="8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Božo Biškupić bio je dugogodišnji član Hrvatske demokratske zajednice i aktivno je sudjelovao u političkom životu. Članom HDZ-a postao je 1990. godine, nakon čega je obnašao razne odgovorne dužnosti. Između 1990. i 1992. godine bio je direktor Republičkog fonda kulture pri Ministarstvu kulture. Od 1992. do 1993. godine radio je kao pomoćnik ministra kulture i prosvjete, a od 1993. do 1995. godine obnašao je dužnost zamjenika gradonačelnika Zagreba. Dva puta je imenovan ministrom kulture Republike Hrvatske, prvi put od 1995. do 2000. godine te ponovno 2003. godine. Tijekom 2000. godine obnašao je dužnost zastupnika u Hrvatskom saboru i Županijskom domu Hrvatskog sabora.</w:t>
      </w:r>
    </w:p>
    <w:p w14:paraId="1998DFE7" w14:textId="77777777" w:rsidR="008626A4" w:rsidRPr="008626A4" w:rsidRDefault="008626A4" w:rsidP="008626A4">
      <w:pPr>
        <w:widowControl w:val="0"/>
        <w:ind w:firstLine="74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Za svoj doprinos hrvatskoj kulturi i umjetnosti Božo Biškupić nagrađen je godišnjom nagradom "Vladimir Nazor" 1993. godine. Autor je i priređivač mnogih likovnih monografija. Bio je član nekoliko uglednih kulturnih društava, uključujući ULUPUH, Društvo dizajnera, Hrvatsko društvo Ex libris, Družbu braće Hrvatskog zmaja, Maticu hrvatsku i Hrvatsko društvo povjesničara umjetnosti. Više godina sudjelovao je u organizacijskim odborima Zagrebačkog salona, ZGRAF-a te bio član žirija Biennala Zagrebačke izložbe crteža i grafike, kao i Triennala Zagorskog suvenira u Gornjoj Stubici.</w:t>
      </w:r>
    </w:p>
    <w:p w14:paraId="18D25FC9" w14:textId="77777777" w:rsidR="008626A4" w:rsidRPr="008626A4" w:rsidRDefault="008626A4" w:rsidP="008626A4">
      <w:pPr>
        <w:widowControl w:val="0"/>
        <w:ind w:firstLine="709"/>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Posebna je povezanost gospodina Biškupića i Požeške biskupije. Godine 1994., u povodu devetstote obljetnice Zagrebačke biskupije i prvog pastoralnog posjeta pape Ivana Pavla II. Zagrebu, organizirana je značajna kulturna manifestacija. U Muzeju Mimara postavljena je velika izložba pod nazivom "Sveti trag: devetsto godina umjetnosti Zagrebačke nadbiskupije 1094.-1994.", koja je bila otvorena od 10. rujna 1994. do 31. siječnja 1995. Također, na Trgu sv. Katarine u Zagrebu izveden je oratorij Božiđara Širole "Majka Božja kamenitih vrata”. U organizaciji ovih događaja sudjelovali su Božo Biškupić, tadašnji ministar kulture, i mons. Antun Škvorčević, koji su tom prigodom usko surađivali. Posebno se ističe njegova odluka o uređenju Crkve sv. Lovre, koja je nakon više od 30 godina istraživanja i rada dostojno uređena za liturgijski prostor i bogoslužje u sklopu Biskupskog dvora, čime je njezina bogata kulturna i povijesna baština predstavljena javnosti. Također, zaslužan je za odluku o rekonstrukciji razorene vočinske crkve, kao i za financiranje obnove zgrade Požeške biskupije i župnog dvora.</w:t>
      </w:r>
    </w:p>
    <w:p w14:paraId="59B164B4" w14:textId="77777777" w:rsidR="008626A4" w:rsidRPr="008626A4" w:rsidRDefault="008626A4" w:rsidP="008626A4">
      <w:pPr>
        <w:widowControl w:val="0"/>
        <w:ind w:firstLine="8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Božo Biškupić dao je nemjerljiv doprinos i muzejskoj djelatnosti u Požegi. Iako su svi spomenici nepokretne kulturne baštine kontinuirano financirani tijekom više godina mandata, isto su tako financirani i muzejski programi, te programi zaštite pokretnih spomenika kulture, muzejske građe od kojih se dio danas nalazi u stalnom postavu. Božo Biškupić darovao je Gradskom muzeju Požega vrijednu donaciju grafičkih mapa. Prva donacija obuhvaćala je šest mapa grafika, a uz tu donaciju, Gradski muzej Požega primio je i izuzetno vrijednu grafičku mapu posvećenu hrvatskom pjesniku, slikaru i dubrovačkom gosparu Luki Paljetku. Ova mapa predstavlja bibliofilsko izdanje Zbirke Biškupić te sadrži 17 pjesama i 34 grafike. Kao urednik i izdavač, Božo Biškupić osmislio ju je kao trajni oproštajni vijenac, satkan od stihova i grafičkih radova umjetnika koji su bili bliski s Lukom Paljetkom. Pjesničku cjelinu čine stihovi 17 autora različitih generacija i pjesničkih izraza, koji su na taj način odali počast ovom velikanu hrvatske književnosti. Likovna i pjesnička ostvarenja sadržana u mapi stvaraju jedinstvenu sinergiju riječi i slike, čime je postignuta izuzetna umjetnička harmonija, a zahvaljujući gospodinu Biškupiću sada obogaćuje vrijedan fundus našeg muzeja. Kao ministar, izrazito se zalagao za rekonstrukciju Gradske knjižnice Požega na kojoj su 2006. godine započeli radovi uz veliku financijsku pomoć ministarstva, a istoj je po završetku rekonstrukcije donirao veliki broj knjiga iz svoje privatne biblioteke.</w:t>
      </w:r>
    </w:p>
    <w:p w14:paraId="0571408F" w14:textId="77777777" w:rsidR="008626A4" w:rsidRPr="008626A4" w:rsidRDefault="008626A4" w:rsidP="008626A4">
      <w:pPr>
        <w:widowControl w:val="0"/>
        <w:ind w:firstLine="7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 xml:space="preserve">Božo Biškupić odigrao je značajnu ulogu u uspostavi mreže konzervatorskih odjela u Hrvatskoj, uključujući i Konzervatorski odjel u Požegi. </w:t>
      </w:r>
    </w:p>
    <w:p w14:paraId="64C66864" w14:textId="77777777" w:rsidR="008626A4" w:rsidRPr="008626A4" w:rsidRDefault="008626A4" w:rsidP="008626A4">
      <w:pPr>
        <w:widowControl w:val="0"/>
        <w:spacing w:after="260"/>
        <w:ind w:firstLine="7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Imajući u vidu njegov izniman doprinos kulturnom i društvenom životu Požege, predlaže se da Božo Biškupić postane počasni građanin grada Požege, čime bi mu se odalo priznanje za njegova djela i neizbrisiv trag koji je ostavio u kulturnom naslijeđu našega grada.</w:t>
      </w:r>
    </w:p>
    <w:p w14:paraId="2A9FB83E" w14:textId="77777777" w:rsidR="008626A4" w:rsidRPr="008626A4" w:rsidRDefault="008626A4" w:rsidP="008626A4">
      <w:pPr>
        <w:spacing w:after="240"/>
        <w:jc w:val="both"/>
        <w:rPr>
          <w:rFonts w:ascii="Calibri" w:eastAsia="Aptos" w:hAnsi="Calibri" w:cs="Calibri"/>
          <w:noProof/>
        </w:rPr>
      </w:pPr>
      <w:r w:rsidRPr="008626A4">
        <w:rPr>
          <w:rFonts w:ascii="Calibri" w:eastAsia="Aptos" w:hAnsi="Calibri" w:cs="Calibri"/>
          <w:b/>
          <w:bCs/>
          <w:noProof/>
        </w:rPr>
        <w:t>II.</w:t>
      </w:r>
      <w:r w:rsidRPr="008626A4">
        <w:rPr>
          <w:rFonts w:ascii="Calibri" w:eastAsia="Aptos" w:hAnsi="Calibri" w:cs="Calibri"/>
          <w:b/>
          <w:bCs/>
          <w:noProof/>
        </w:rPr>
        <w:tab/>
        <w:t xml:space="preserve">NAGRADA ZA ŽIVOTNO DJELO </w:t>
      </w:r>
      <w:r w:rsidRPr="008626A4">
        <w:rPr>
          <w:rFonts w:ascii="Calibri" w:eastAsia="Aptos" w:hAnsi="Calibri" w:cs="Calibri"/>
          <w:noProof/>
        </w:rPr>
        <w:t>dodjeljuje se</w:t>
      </w:r>
    </w:p>
    <w:p w14:paraId="4C6BFC49" w14:textId="77777777" w:rsidR="008626A4" w:rsidRPr="008626A4" w:rsidRDefault="008626A4" w:rsidP="008626A4">
      <w:pPr>
        <w:contextualSpacing/>
        <w:jc w:val="center"/>
        <w:rPr>
          <w:rFonts w:ascii="Calibri" w:eastAsia="Aptos" w:hAnsi="Calibri" w:cs="Calibri"/>
          <w:b/>
          <w:bCs/>
          <w:noProof/>
        </w:rPr>
      </w:pPr>
      <w:r w:rsidRPr="008626A4">
        <w:rPr>
          <w:rFonts w:ascii="Calibri" w:eastAsia="Aptos" w:hAnsi="Calibri" w:cs="Calibri"/>
          <w:b/>
          <w:bCs/>
          <w:noProof/>
        </w:rPr>
        <w:t>BORISU ĆIRI GAŠPARCU</w:t>
      </w:r>
    </w:p>
    <w:p w14:paraId="65BA6D96" w14:textId="77777777" w:rsidR="008626A4" w:rsidRPr="008626A4" w:rsidRDefault="008626A4" w:rsidP="008626A4">
      <w:pPr>
        <w:tabs>
          <w:tab w:val="left" w:pos="360"/>
        </w:tabs>
        <w:spacing w:after="240"/>
        <w:contextualSpacing/>
        <w:jc w:val="center"/>
        <w:rPr>
          <w:rFonts w:ascii="Calibri" w:eastAsia="Aptos" w:hAnsi="Calibri" w:cs="Calibri"/>
          <w:noProof/>
        </w:rPr>
      </w:pPr>
      <w:r w:rsidRPr="008626A4">
        <w:rPr>
          <w:rFonts w:ascii="Calibri" w:eastAsia="Aptos" w:hAnsi="Calibri" w:cs="Calibri"/>
          <w:noProof/>
        </w:rPr>
        <w:t>posthumno</w:t>
      </w:r>
    </w:p>
    <w:p w14:paraId="3C0AF101" w14:textId="77777777" w:rsidR="008626A4" w:rsidRPr="008626A4" w:rsidRDefault="008626A4" w:rsidP="008626A4">
      <w:pPr>
        <w:ind w:firstLine="708"/>
        <w:jc w:val="both"/>
        <w:rPr>
          <w:rFonts w:ascii="Calibri" w:eastAsia="Aptos" w:hAnsi="Calibri" w:cs="Calibri"/>
          <w:noProof/>
        </w:rPr>
      </w:pPr>
      <w:r w:rsidRPr="008626A4">
        <w:rPr>
          <w:rFonts w:ascii="Calibri" w:eastAsia="Aptos" w:hAnsi="Calibri" w:cs="Calibri"/>
          <w:noProof/>
        </w:rPr>
        <w:t xml:space="preserve">rođen je 13. svibnja 1945. godine u Požegi gdje je završio osnovnu školu i gimnaziju. Boris Ćiro Gašparac od najranijeg djetinjstva znao je da će glazba biti njegov životni poziv jer se već kao dječak svojim velikim talentom isticao u školskom zboru kao solo pjevač, a od 1959. godine kao gimnazijalac svirao je bubnjeve u ondašnjem požeškom zabavno-glazbenom sastavu Crni šest. Pet  godina kasnije odselio se u Zagreb gdje je upisao studij prava te solo pjevanje u Glazbenoj školi Vatroslav Lisinski. </w:t>
      </w:r>
    </w:p>
    <w:p w14:paraId="0ACC8138" w14:textId="77777777" w:rsidR="008626A4" w:rsidRPr="008626A4" w:rsidRDefault="008626A4" w:rsidP="008626A4">
      <w:pPr>
        <w:ind w:firstLine="708"/>
        <w:jc w:val="both"/>
        <w:rPr>
          <w:rFonts w:ascii="Calibri" w:eastAsia="Aptos" w:hAnsi="Calibri" w:cs="Calibri"/>
          <w:noProof/>
        </w:rPr>
      </w:pPr>
      <w:r w:rsidRPr="008626A4">
        <w:rPr>
          <w:rFonts w:ascii="Calibri" w:eastAsia="Aptos" w:hAnsi="Calibri" w:cs="Calibri"/>
          <w:noProof/>
        </w:rPr>
        <w:t>Na festivalu Zlatne žice Slavonije u Požegi nastupao je od 1990. godine i tada je počeo pjevati tamburaške pjesme, a ranije su to bili svjetski evergreeni, jazz skladbe i slično. Zbog osebujnog glasa i visoke razine izvedbe tog repertoara bio je prozvan hrvatskim Ray Charlesom.</w:t>
      </w:r>
    </w:p>
    <w:p w14:paraId="6285EA41" w14:textId="77777777" w:rsidR="008626A4" w:rsidRPr="008626A4" w:rsidRDefault="008626A4" w:rsidP="008626A4">
      <w:pPr>
        <w:ind w:firstLine="708"/>
        <w:jc w:val="both"/>
        <w:rPr>
          <w:rFonts w:ascii="Calibri" w:eastAsia="Aptos" w:hAnsi="Calibri" w:cs="Calibri"/>
          <w:noProof/>
        </w:rPr>
      </w:pPr>
      <w:r w:rsidRPr="008626A4">
        <w:rPr>
          <w:rFonts w:ascii="Calibri" w:eastAsia="Aptos" w:hAnsi="Calibri" w:cs="Calibri"/>
          <w:noProof/>
        </w:rPr>
        <w:t>Objavio je desetak albuma s vlastitim skladbama za naše najpoznatije nakladničke kuće, a autori tih pjesama su najpoznatiji skladatelji i tekstopisci kao što su Vladimir Smiljanić, Aleksandar Homoky, Veljko Valentin Škorvaga, Duško Gruborović, Željko Krznarić, Damir Mihovec i drugi.</w:t>
      </w:r>
    </w:p>
    <w:p w14:paraId="4678A032" w14:textId="77777777" w:rsidR="008626A4" w:rsidRPr="008626A4" w:rsidRDefault="008626A4" w:rsidP="008626A4">
      <w:pPr>
        <w:ind w:firstLine="708"/>
        <w:contextualSpacing/>
        <w:jc w:val="both"/>
        <w:rPr>
          <w:rFonts w:ascii="Calibri" w:eastAsia="Aptos" w:hAnsi="Calibri" w:cs="Calibri"/>
          <w:noProof/>
        </w:rPr>
      </w:pPr>
      <w:r w:rsidRPr="008626A4">
        <w:rPr>
          <w:rFonts w:ascii="Calibri" w:eastAsia="Aptos" w:hAnsi="Calibri" w:cs="Calibri"/>
          <w:noProof/>
        </w:rPr>
        <w:t xml:space="preserve">Ćirinu karijeru obilježio je njegov najveći hit „Laže selo, lažu ljudi“, izveden na festivalu Zlatne žice Slavonije 1991. godine s bendom Crni šest. Također, nanizao je  nekoliko antologijskih hitova kao što su "Leina" Rajka Dujmića, "Da sam im'o šaku dukata" Miroslava Škore, "Moj did Luka", "U srce te dira moja tambura" i još puno nezaboravnih tamburaških pjesama. Nedavno je objavio obradu pjesme "Dida moj" Arsena Dedića, njegov posljednji umjetnički uradak i poklon unucima. Nakon 33 godine na Zlatnim žicama Slavonije 2024. godine od svog grada i festivala zauvijek se oprostio pjesmom „Nema veće istine“ i stihovima „Kad me jednom ne bude, bit će uvijek tambure“. </w:t>
      </w:r>
    </w:p>
    <w:p w14:paraId="1CA67D2D" w14:textId="77777777" w:rsidR="008626A4" w:rsidRPr="008626A4" w:rsidRDefault="008626A4" w:rsidP="008626A4">
      <w:pPr>
        <w:spacing w:after="240"/>
        <w:ind w:firstLine="709"/>
        <w:jc w:val="both"/>
        <w:rPr>
          <w:rFonts w:ascii="Calibri" w:eastAsia="Aptos" w:hAnsi="Calibri" w:cs="Calibri"/>
          <w:noProof/>
        </w:rPr>
      </w:pPr>
      <w:r w:rsidRPr="008626A4">
        <w:rPr>
          <w:rFonts w:ascii="Calibri" w:eastAsia="Aptos" w:hAnsi="Calibri" w:cs="Calibri"/>
          <w:noProof/>
        </w:rPr>
        <w:t>Dobitnik je brojnih priznanja, među kojima je i Nagrada za životno djelo Požeško-slavonske županije 2017. godine.</w:t>
      </w:r>
    </w:p>
    <w:p w14:paraId="3A1CE71D" w14:textId="77777777" w:rsidR="008626A4" w:rsidRPr="008626A4" w:rsidRDefault="008626A4" w:rsidP="008626A4">
      <w:pPr>
        <w:spacing w:after="240"/>
        <w:contextualSpacing/>
        <w:jc w:val="both"/>
        <w:rPr>
          <w:rFonts w:ascii="Calibri" w:eastAsia="Aptos" w:hAnsi="Calibri" w:cs="Calibri"/>
          <w:noProof/>
        </w:rPr>
      </w:pPr>
      <w:r w:rsidRPr="008626A4">
        <w:rPr>
          <w:rFonts w:ascii="Calibri" w:eastAsia="Aptos" w:hAnsi="Calibri" w:cs="Calibri"/>
          <w:b/>
          <w:bCs/>
          <w:noProof/>
        </w:rPr>
        <w:t>III.</w:t>
      </w:r>
      <w:r w:rsidRPr="008626A4">
        <w:rPr>
          <w:rFonts w:ascii="Calibri" w:eastAsia="Aptos" w:hAnsi="Calibri" w:cs="Calibri"/>
          <w:noProof/>
        </w:rPr>
        <w:t xml:space="preserve"> </w:t>
      </w:r>
      <w:r w:rsidRPr="008626A4">
        <w:rPr>
          <w:rFonts w:ascii="Calibri" w:eastAsia="Aptos" w:hAnsi="Calibri" w:cs="Calibri"/>
          <w:noProof/>
        </w:rPr>
        <w:tab/>
      </w:r>
      <w:r w:rsidRPr="008626A4">
        <w:rPr>
          <w:rFonts w:ascii="Calibri" w:eastAsia="Aptos" w:hAnsi="Calibri" w:cs="Calibri"/>
          <w:b/>
          <w:bCs/>
          <w:noProof/>
        </w:rPr>
        <w:t>POVELJA HUMANOSTI</w:t>
      </w:r>
      <w:r w:rsidRPr="008626A4">
        <w:rPr>
          <w:rFonts w:ascii="Calibri" w:eastAsia="Aptos" w:hAnsi="Calibri" w:cs="Calibri"/>
          <w:noProof/>
        </w:rPr>
        <w:t xml:space="preserve"> dodjeljuje se</w:t>
      </w:r>
    </w:p>
    <w:p w14:paraId="01DB0D1E" w14:textId="77777777" w:rsidR="008626A4" w:rsidRPr="008626A4" w:rsidRDefault="008626A4" w:rsidP="008626A4">
      <w:pPr>
        <w:widowControl w:val="0"/>
        <w:spacing w:after="240"/>
        <w:jc w:val="center"/>
        <w:rPr>
          <w:rFonts w:ascii="Calibri" w:eastAsia="Times New Roman" w:hAnsi="Calibri" w:cs="Calibri"/>
          <w:b/>
          <w:bCs/>
          <w:kern w:val="2"/>
          <w:lang w:eastAsia="hr-HR" w:bidi="hr-HR"/>
          <w14:ligatures w14:val="standardContextual"/>
        </w:rPr>
      </w:pPr>
      <w:r w:rsidRPr="008626A4">
        <w:rPr>
          <w:rFonts w:ascii="Calibri" w:eastAsia="Times New Roman" w:hAnsi="Calibri" w:cs="Calibri"/>
          <w:b/>
          <w:bCs/>
          <w:kern w:val="2"/>
          <w:lang w:eastAsia="hr-HR" w:bidi="hr-HR"/>
          <w14:ligatures w14:val="standardContextual"/>
        </w:rPr>
        <w:t>UDRUZI SLIJEPIH GRADA POŽEGE I POŽEŠKO-SLAVONSKE ŽUPANIJE</w:t>
      </w:r>
    </w:p>
    <w:p w14:paraId="4B92F99C" w14:textId="77777777" w:rsidR="008626A4" w:rsidRPr="008626A4" w:rsidRDefault="008626A4" w:rsidP="008626A4">
      <w:pPr>
        <w:widowControl w:val="0"/>
        <w:ind w:firstLine="74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Godine 1954., u listopadu, u Gradskoj vijećnici u Požegi održana je osnivačka skupština Udruge slijepih Požeškog kotara (danas Udruga slijepih Grada Požege i Požeško- slavonske županije). Ovaj događaj označio je početak organizirane podrške slijepim osobama na našem području. Glavni ciljevi Udruge bili su pružanje pomoći slijepim osobama, upućivanje slijepe djece na stručno osposobljavanje u Zagreb te skrb za starije i nemoćne slijepe osobe.</w:t>
      </w:r>
    </w:p>
    <w:p w14:paraId="607EBAFA" w14:textId="77777777" w:rsidR="008626A4" w:rsidRPr="008626A4" w:rsidRDefault="008626A4" w:rsidP="008626A4">
      <w:pPr>
        <w:widowControl w:val="0"/>
        <w:ind w:firstLine="74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Udruga slijepih Grada Požege i Požeško-slavonske županije predstavlja neprofitnu organizaciju civilnog društva koja kontinuirano provodi sveobuhvatni strateški program s ciljem održive socijalne integracije osoba s različitim stupnjevima oštećenja vida. Fokus Udruge usmjerenje na podizanje kvalitete života svojih članova te na senzibilizaciju javnosti o specifičnostima i mogućnostima slijepih osoba u Požeško-slavonskoj županiji.</w:t>
      </w:r>
    </w:p>
    <w:p w14:paraId="78D7E97A" w14:textId="77777777" w:rsidR="008626A4" w:rsidRPr="008626A4" w:rsidRDefault="008626A4" w:rsidP="008626A4">
      <w:pPr>
        <w:widowControl w:val="0"/>
        <w:ind w:firstLine="74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Udruga, koja danas broji 70 članova, pruža širok spektar usluga, uključujući osposobljavanje za svakodnevne vještine, psihosocijalno savjetovanje, informiranje i ostvarivanje prava, kao i organizaciju raznih edukacija (npr. iz područja psihološke podrške, verbalne i neverbalne komunikacije, te treninge eholokacije). Dodatno, Udruga potiče aktivno uključivanje članova u život zajednice putem organiziranih kulturnih, sportskih i kreativnih aktivnosti kao što su kazališne predstave, izleti, izložbe i radionice.</w:t>
      </w:r>
    </w:p>
    <w:p w14:paraId="0E24D34D" w14:textId="77777777" w:rsidR="008626A4" w:rsidRPr="008626A4" w:rsidRDefault="008626A4" w:rsidP="008626A4">
      <w:pPr>
        <w:widowControl w:val="0"/>
        <w:ind w:firstLine="7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 xml:space="preserve">Jedna od najznačajnijih usluga koju Udruga pruža je socijalna usluga osobne asistencije, odnosno videćeg pratitelja, koja slijepim osobama omogućuje samostalniji, kvalitetniji i ispunjeniji život. Udruga slijepih djeluje 70 godina na našem području. </w:t>
      </w:r>
    </w:p>
    <w:p w14:paraId="35CAECB1" w14:textId="77777777" w:rsidR="008626A4" w:rsidRPr="008626A4" w:rsidRDefault="008626A4" w:rsidP="008626A4">
      <w:pPr>
        <w:widowControl w:val="0"/>
        <w:spacing w:after="260"/>
        <w:ind w:firstLine="720"/>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Udruga je 2022. godine muzeju poklonila Bibliju na Brailleovom pismu, koja je iznimno vrijedna zbog svoje jedinstvenosti. Ova Biblija, izrađena kao „projekt Nade“ tijekom Domovinskog rata, služila je kao ohrabrenje u teškim vremenima, ne samo slijepima i slabovidnima, već svim ljudima u Hrvatskoj.</w:t>
      </w:r>
    </w:p>
    <w:p w14:paraId="44E71339" w14:textId="77777777" w:rsidR="008626A4" w:rsidRPr="008626A4" w:rsidRDefault="008626A4" w:rsidP="008626A4">
      <w:pPr>
        <w:spacing w:after="260"/>
        <w:jc w:val="both"/>
        <w:rPr>
          <w:rFonts w:ascii="Calibri" w:eastAsia="Aptos" w:hAnsi="Calibri" w:cs="Calibri"/>
          <w:noProof/>
        </w:rPr>
      </w:pPr>
      <w:bookmarkStart w:id="7" w:name="bookmark5"/>
      <w:bookmarkEnd w:id="7"/>
      <w:r w:rsidRPr="008626A4">
        <w:rPr>
          <w:rFonts w:ascii="Calibri" w:eastAsia="Aptos" w:hAnsi="Calibri" w:cs="Calibri"/>
          <w:b/>
          <w:bCs/>
          <w:noProof/>
        </w:rPr>
        <w:t>IV.</w:t>
      </w:r>
      <w:r w:rsidRPr="008626A4">
        <w:rPr>
          <w:rFonts w:ascii="Calibri" w:eastAsia="Aptos" w:hAnsi="Calibri" w:cs="Calibri"/>
          <w:b/>
          <w:bCs/>
          <w:noProof/>
        </w:rPr>
        <w:tab/>
        <w:t>KOLEKTIVNA NAGRADA</w:t>
      </w:r>
      <w:r w:rsidRPr="008626A4">
        <w:rPr>
          <w:rFonts w:ascii="Calibri" w:eastAsia="Aptos" w:hAnsi="Calibri" w:cs="Calibri"/>
          <w:noProof/>
        </w:rPr>
        <w:t xml:space="preserve"> dodjeljuje se</w:t>
      </w:r>
    </w:p>
    <w:p w14:paraId="6FD95223" w14:textId="77777777" w:rsidR="008626A4" w:rsidRPr="008626A4" w:rsidRDefault="008626A4" w:rsidP="008626A4">
      <w:pPr>
        <w:spacing w:after="260"/>
        <w:jc w:val="center"/>
        <w:rPr>
          <w:rFonts w:ascii="Calibri" w:eastAsia="Aptos" w:hAnsi="Calibri" w:cs="Calibri"/>
          <w:b/>
          <w:bCs/>
          <w:noProof/>
        </w:rPr>
      </w:pPr>
      <w:r w:rsidRPr="008626A4">
        <w:rPr>
          <w:rFonts w:ascii="Calibri" w:eastAsia="Aptos" w:hAnsi="Calibri" w:cs="Calibri"/>
          <w:b/>
          <w:bCs/>
          <w:noProof/>
        </w:rPr>
        <w:t>TEKIJI d.o.o.</w:t>
      </w:r>
    </w:p>
    <w:p w14:paraId="7F310026"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 xml:space="preserve">društvu koje je u prošloj godini proslavilo šezdesetu obljetnicu postojanje vodovoda u Požegi. </w:t>
      </w:r>
    </w:p>
    <w:p w14:paraId="15DFA054"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Iako nam svjedočanstva i pisanja Požežana (od istaknutijih Julije Kempf) dokazuju da su Požežani i u davna vremena znali pronaći način kako koristiti vodu, početkom šezdesetih godina donesena je odluka da se krene u izgradnju modernog vodovoda za grad Požegu i okolna područja. Osnivanjem poduzeća Vodovod i kanalizacija u 1964. godini, uz prethodno obavljene vodo-istražne radove, izgradnja vodovoda započela je u proljeće iste godine. Sljedećih godina, širio se vodoopskrbni sustav u Požegi kao i u drugim naseljima Požeštine (nakon zahvaćanja novih izvorišta Veličanke, Božjeg zdenca, Kutjevačke Rike i Stražemanke).</w:t>
      </w:r>
    </w:p>
    <w:p w14:paraId="3F1666FF"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 xml:space="preserve">Tijekom 1992. godine započelo je s radom poduzeće Tekija koje je nastalo spajanjem Vodovoda i Komunalca radi efikasnijeg i ekonomičnijeg poslovanja. Značaj u radu ovog poduzeća dan je vodoopskrbi i odvodnji, a intenziviran je rad na obnovi sustava od ratnih djelovanja u Domovinskom ratu. Sukladno novoj zakonskoj regulativi iz siječnja 2014. godine iz Tekije su izdvojene komunalne djelatnosti u novu tvrtku Komunalac Požega d.o.o. </w:t>
      </w:r>
    </w:p>
    <w:p w14:paraId="597A0C1E"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Tekija d.o.o. kao pravni sljednik svojih prethodnika u današanje vrijeme ima na sustav javne vodoopskrbe priključeno oko 19.500 korisnika širom požeštine, a duljina vodoopskrbne mreže iznosi cca 730 km, uz priključenost oko 96 %, kojom se isporučuje zdravstveno ispravna voda uz svakodnevno kontroliranje njezine kakvoće. Mreža sustava odvodnje na području požeštine duga je oko 370 km i broji gotovo 14.000 korisnika.</w:t>
      </w:r>
    </w:p>
    <w:p w14:paraId="3A2FBFAD"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U zadnjih desetak godina provodi se važan projekt aglomeracije Požega uz korištenje bespovratnih EU sredstava čija vrijednost je dosegnula cca 25 milijuna eura. Navedenim projektom izvršena je izgradnja zamjenskog vodovoda od Velike do Požege te su uspostavljene DMA zone za mjerenje i regulaciju te kontrolu i smanjivanje gubitaka vode. Također, izmijenjeni su dotrajali dijelovi sustava javne vodoopskrbe i odvodnje, a izgrađeni su i desetci kilometara novih opskrbnih mreža u naseljima koja ih do tada nisu imali (npr. Trenkovo, Trnovac, Marindvor, Štitnjak, Kunovci, Bankovci). Veliki rezultat ovog projekta je rekonstrukcija i dogradnja postrojenja za pročišćavanje otpadnih voda (CUPOV-a) kojim je stupanj pročišćavanja podignut sa prvog na treći a nedavno je pušten u probni rad. Ovo je kapitalni objekt za Grad Požegu i okolicu čijim će puštanjem u rad doći do smanjenja zagađenja vodotoka rijeke Orljave, a posljedično cijelog okoliša u kojem živimo. Dovoljno je spomenuti da je ovaj objekt započet s gradnjom davne 1984. godine te da je velikim zalaganjem vodstva Tekije, grada Požege i ostalih institucija u zadnjih desetak godina doveo do njegova završetka.</w:t>
      </w:r>
    </w:p>
    <w:p w14:paraId="54D93573"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 xml:space="preserve">Usporedno s aglomeracijom Požega, Tekija d.o.o. provodi i projekt Aglomeracije Pleternica. </w:t>
      </w:r>
    </w:p>
    <w:p w14:paraId="2BE4624F"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Studioznim i stručnim planiranjem i radom u ovom društvu smanjeni su gubitci u vodoopskrbnom sustavu, a vodo-istražnim radovima osigurana su nova izvorišta što je rezultiralo konstantnu opskrbu vodom i u ekstremno nepovoljnim (sušnim) vremenskim uvjetima i razdobljima kojim smo svjedočili npr. u 2024. godini.</w:t>
      </w:r>
    </w:p>
    <w:p w14:paraId="739C28E5"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Krajem 2024. godine društvo je preuzelo Vode Lipik d.o.o., javnog  isporučitelja vodnih usluga za područje gradova Pakraca i Lipika i danas predstavlja jedinstvenog isporučitelja vodnih usluga za cijelu Požeško- slavonsku županiju.</w:t>
      </w:r>
    </w:p>
    <w:p w14:paraId="48D9BBDF" w14:textId="77777777" w:rsidR="008626A4" w:rsidRPr="008626A4" w:rsidRDefault="008626A4" w:rsidP="008626A4">
      <w:pPr>
        <w:widowControl w:val="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Prilikom izvanrednih stanja kao što su elementarne nepogode (npr. suša, poplave, potresi), Tekija d.o.o. je samoinicijativno ali i po pozivu potrebitih, svojim ljudskim i tehničkim mogućnostima i opremom sudjelovala u pomaganju onima kojima je pomoć bila potrebna te otklanjala štete i posljedice.</w:t>
      </w:r>
    </w:p>
    <w:p w14:paraId="64093C64" w14:textId="35DEC6EE" w:rsidR="007F5374" w:rsidRDefault="008626A4" w:rsidP="008626A4">
      <w:pPr>
        <w:widowControl w:val="0"/>
        <w:spacing w:after="260"/>
        <w:ind w:firstLine="708"/>
        <w:jc w:val="both"/>
        <w:rPr>
          <w:rFonts w:ascii="Calibri" w:eastAsia="Times New Roman" w:hAnsi="Calibri" w:cs="Calibri"/>
          <w:kern w:val="2"/>
          <w14:ligatures w14:val="standardContextual"/>
        </w:rPr>
      </w:pPr>
      <w:r w:rsidRPr="008626A4">
        <w:rPr>
          <w:rFonts w:ascii="Calibri" w:eastAsia="Times New Roman" w:hAnsi="Calibri" w:cs="Calibri"/>
          <w:kern w:val="2"/>
          <w14:ligatures w14:val="standardContextual"/>
        </w:rPr>
        <w:t>U Tekiji d.o.o. je stasao čitav niz kvalitetnih radnika, majstora, inženjera i ostalih stručnjaka koji su značajno obogatili život u našoj zajednici  kako kroz svoj stručni angažman u Tekiji tako i kroz druge tvrtke u našem okruženju, a svakako i u društvenom životu požeštine.</w:t>
      </w:r>
    </w:p>
    <w:p w14:paraId="3E82645D" w14:textId="77777777" w:rsidR="007F5374" w:rsidRDefault="007F5374">
      <w:pPr>
        <w:rPr>
          <w:rFonts w:ascii="Calibri" w:eastAsia="Times New Roman" w:hAnsi="Calibri" w:cs="Calibri"/>
          <w:kern w:val="2"/>
          <w14:ligatures w14:val="standardContextual"/>
        </w:rPr>
      </w:pPr>
      <w:r>
        <w:rPr>
          <w:rFonts w:ascii="Calibri" w:eastAsia="Times New Roman" w:hAnsi="Calibri" w:cs="Calibri"/>
          <w:kern w:val="2"/>
          <w14:ligatures w14:val="standardContextual"/>
        </w:rPr>
        <w:br w:type="page"/>
      </w:r>
    </w:p>
    <w:p w14:paraId="515EB520" w14:textId="77777777" w:rsidR="008626A4" w:rsidRPr="008626A4" w:rsidRDefault="008626A4" w:rsidP="008626A4">
      <w:pPr>
        <w:spacing w:after="260"/>
        <w:jc w:val="center"/>
        <w:rPr>
          <w:rFonts w:ascii="Calibri" w:eastAsia="Aptos" w:hAnsi="Calibri" w:cs="Calibri"/>
          <w:noProof/>
        </w:rPr>
      </w:pPr>
      <w:r w:rsidRPr="008626A4">
        <w:rPr>
          <w:rFonts w:ascii="Calibri" w:eastAsia="Aptos" w:hAnsi="Calibri" w:cs="Calibri"/>
          <w:noProof/>
        </w:rPr>
        <w:t>Članak 2.</w:t>
      </w:r>
    </w:p>
    <w:p w14:paraId="39575C93" w14:textId="77777777" w:rsidR="008626A4" w:rsidRPr="008626A4" w:rsidRDefault="008626A4" w:rsidP="008626A4">
      <w:pPr>
        <w:spacing w:after="260"/>
        <w:ind w:firstLine="708"/>
        <w:jc w:val="both"/>
        <w:rPr>
          <w:rFonts w:ascii="Calibri" w:eastAsia="Aptos" w:hAnsi="Calibri" w:cs="Calibri"/>
          <w:noProof/>
        </w:rPr>
      </w:pPr>
      <w:r w:rsidRPr="008626A4">
        <w:rPr>
          <w:rFonts w:ascii="Calibri" w:eastAsia="Aptos" w:hAnsi="Calibri" w:cs="Calibri"/>
          <w:noProof/>
        </w:rPr>
        <w:t>Ova Odluka stupa na snagu osmog dana od dana objave u Službenim novinama Grada Požege.</w:t>
      </w:r>
    </w:p>
    <w:p w14:paraId="1721F823" w14:textId="1B684FCD" w:rsidR="00103578" w:rsidRPr="003B7CF0" w:rsidRDefault="00103578" w:rsidP="00AE581D">
      <w:pPr>
        <w:ind w:left="426" w:hanging="425"/>
        <w:jc w:val="center"/>
        <w:rPr>
          <w:rFonts w:cstheme="minorHAnsi"/>
          <w:b/>
        </w:rPr>
      </w:pPr>
      <w:r w:rsidRPr="003B7CF0">
        <w:rPr>
          <w:rFonts w:cstheme="minorHAnsi"/>
          <w:b/>
        </w:rPr>
        <w:t>Ad. 5.</w:t>
      </w:r>
    </w:p>
    <w:p w14:paraId="63B58407" w14:textId="0BCA34AE" w:rsidR="00103578" w:rsidRPr="003B7CF0" w:rsidRDefault="00952A0F" w:rsidP="007F5374">
      <w:pPr>
        <w:pStyle w:val="Odlomakpopisa"/>
        <w:spacing w:after="240"/>
        <w:ind w:left="0" w:right="1"/>
        <w:jc w:val="center"/>
        <w:rPr>
          <w:rFonts w:asciiTheme="minorHAnsi" w:eastAsiaTheme="minorHAnsi" w:hAnsiTheme="minorHAnsi" w:cstheme="minorHAnsi"/>
          <w:sz w:val="22"/>
          <w:szCs w:val="22"/>
          <w:lang w:val="hr-HR" w:eastAsia="en-US"/>
        </w:rPr>
      </w:pPr>
      <w:hyperlink r:id="rId10" w:history="1">
        <w:r w:rsidRPr="003B7CF0">
          <w:rPr>
            <w:rStyle w:val="Hiperveza"/>
            <w:rFonts w:asciiTheme="minorHAnsi" w:hAnsiTheme="minorHAnsi" w:cstheme="minorHAnsi"/>
            <w:color w:val="auto"/>
            <w:sz w:val="22"/>
            <w:szCs w:val="22"/>
            <w:u w:val="none"/>
            <w:lang w:val="hr-HR"/>
          </w:rPr>
          <w:t xml:space="preserve">Prijedlog Odluke o </w:t>
        </w:r>
      </w:hyperlink>
      <w:r w:rsidR="00B342C5" w:rsidRPr="003B7CF0">
        <w:rPr>
          <w:rFonts w:asciiTheme="minorHAnsi" w:hAnsiTheme="minorHAnsi" w:cstheme="minorHAnsi"/>
          <w:sz w:val="22"/>
          <w:szCs w:val="22"/>
          <w:lang w:val="hr-HR"/>
        </w:rPr>
        <w:t xml:space="preserve">ukidanju </w:t>
      </w:r>
      <w:r w:rsidR="00B342C5" w:rsidRPr="003B7CF0">
        <w:rPr>
          <w:rFonts w:asciiTheme="minorHAnsi" w:eastAsiaTheme="minorHAnsi" w:hAnsiTheme="minorHAnsi" w:cstheme="minorHAnsi"/>
          <w:sz w:val="22"/>
          <w:szCs w:val="22"/>
          <w:lang w:val="hr-HR" w:eastAsia="en-US"/>
        </w:rPr>
        <w:t>statusa javnog dobra u općoj uporabi nekretnine k.č.br. 2096, k.o. Požega</w:t>
      </w:r>
    </w:p>
    <w:p w14:paraId="2BC30ACD" w14:textId="09CD6D36" w:rsidR="000529E3" w:rsidRPr="003B7CF0" w:rsidRDefault="00EF6E7A" w:rsidP="00AE581D">
      <w:pPr>
        <w:ind w:firstLine="708"/>
        <w:jc w:val="both"/>
        <w:rPr>
          <w:rFonts w:cstheme="minorHAnsi"/>
        </w:rPr>
      </w:pPr>
      <w:r w:rsidRPr="003B7CF0">
        <w:rPr>
          <w:rFonts w:cstheme="minorHAnsi"/>
        </w:rPr>
        <w:t xml:space="preserve">PREDSJEDNIK - </w:t>
      </w:r>
      <w:r w:rsidR="000529E3" w:rsidRPr="003B7CF0">
        <w:rPr>
          <w:rFonts w:cstheme="minorHAnsi"/>
        </w:rPr>
        <w:t xml:space="preserve">- daje riječ gradonačelniku koji potom daje riječ </w:t>
      </w:r>
      <w:r w:rsidR="009777DD" w:rsidRPr="003B7CF0">
        <w:rPr>
          <w:rFonts w:cstheme="minorHAnsi"/>
        </w:rPr>
        <w:t xml:space="preserve">pročelnici </w:t>
      </w:r>
      <w:r w:rsidR="000529E3" w:rsidRPr="003B7CF0">
        <w:rPr>
          <w:rFonts w:cstheme="minorHAnsi"/>
        </w:rPr>
        <w:t>Ljiljani Bilen kako bi obrazložila ovu točku dnevnog reda.</w:t>
      </w:r>
    </w:p>
    <w:p w14:paraId="74821FEE" w14:textId="3173F159" w:rsidR="000529E3" w:rsidRPr="003B7CF0" w:rsidRDefault="000529E3" w:rsidP="008626A4">
      <w:pPr>
        <w:spacing w:after="240"/>
        <w:ind w:firstLine="708"/>
        <w:jc w:val="both"/>
        <w:rPr>
          <w:rFonts w:cstheme="minorHAnsi"/>
        </w:rPr>
      </w:pPr>
      <w:r w:rsidRPr="003B7CF0">
        <w:rPr>
          <w:rFonts w:cstheme="minorHAnsi"/>
        </w:rPr>
        <w:t>LJILJANA BILEN</w:t>
      </w:r>
      <w:r w:rsidRPr="003B7CF0">
        <w:rPr>
          <w:rFonts w:cstheme="minorHAnsi"/>
          <w:b/>
          <w:bCs/>
        </w:rPr>
        <w:t xml:space="preserve"> -</w:t>
      </w:r>
      <w:r w:rsidRPr="003B7CF0">
        <w:rPr>
          <w:rFonts w:cstheme="minorHAnsi"/>
        </w:rPr>
        <w:t xml:space="preserve"> daje kratko obrazloženje ove točke dnevnog reda sukladno pisanim materijalima.</w:t>
      </w:r>
    </w:p>
    <w:p w14:paraId="19EE3FF7" w14:textId="69833D6E" w:rsidR="000529E3" w:rsidRPr="003B7CF0" w:rsidRDefault="000529E3" w:rsidP="00AE581D">
      <w:pPr>
        <w:ind w:right="50" w:firstLine="708"/>
        <w:rPr>
          <w:rFonts w:cstheme="minorHAnsi"/>
        </w:rPr>
      </w:pPr>
      <w:r w:rsidRPr="003B7CF0">
        <w:rPr>
          <w:rFonts w:cstheme="minorHAnsi"/>
        </w:rPr>
        <w:t>Vijećnik Luka Samardžija u 17,55 sati izlazi iz gradske vijećnice.</w:t>
      </w:r>
    </w:p>
    <w:p w14:paraId="6418B8A0" w14:textId="6CC51E8C" w:rsidR="000529E3" w:rsidRPr="003B7CF0" w:rsidRDefault="000529E3" w:rsidP="008626A4">
      <w:pPr>
        <w:spacing w:after="240"/>
        <w:ind w:firstLine="708"/>
        <w:jc w:val="both"/>
        <w:rPr>
          <w:rFonts w:cstheme="minorHAnsi"/>
        </w:rPr>
      </w:pPr>
      <w:r w:rsidRPr="003B7CF0">
        <w:rPr>
          <w:rFonts w:cstheme="minorHAnsi"/>
        </w:rPr>
        <w:t>PREDSJEDNIK - konstatira da je na sjednici sada nazočno 17 vijećnika Gradskog vijeća Grada Požege.</w:t>
      </w:r>
    </w:p>
    <w:p w14:paraId="3F0FD5E9" w14:textId="1A680E31" w:rsidR="000529E3" w:rsidRPr="003B7CF0" w:rsidRDefault="000529E3" w:rsidP="008626A4">
      <w:pPr>
        <w:ind w:firstLine="708"/>
        <w:jc w:val="both"/>
        <w:rPr>
          <w:rFonts w:cstheme="minorHAnsi"/>
        </w:rPr>
      </w:pPr>
      <w:r w:rsidRPr="003B7CF0">
        <w:rPr>
          <w:rFonts w:cstheme="minorHAnsi"/>
        </w:rPr>
        <w:t>PREDSJEDNIK - otvara raspravu.</w:t>
      </w:r>
    </w:p>
    <w:p w14:paraId="6D0EDEBC" w14:textId="24F52CD1" w:rsidR="00103578" w:rsidRPr="003B7CF0" w:rsidRDefault="00103578" w:rsidP="008626A4">
      <w:pPr>
        <w:ind w:right="50" w:firstLine="708"/>
        <w:jc w:val="both"/>
        <w:rPr>
          <w:rFonts w:cstheme="minorHAnsi"/>
        </w:rPr>
      </w:pPr>
      <w:r w:rsidRPr="003B7CF0">
        <w:rPr>
          <w:rFonts w:cstheme="minorHAnsi"/>
        </w:rPr>
        <w:t>PREDSJEDNIK - zaključuje raspravu</w:t>
      </w:r>
      <w:r w:rsidRPr="003B7CF0">
        <w:rPr>
          <w:rFonts w:cstheme="minorHAnsi"/>
          <w:b/>
        </w:rPr>
        <w:t xml:space="preserve">, </w:t>
      </w:r>
      <w:r w:rsidRPr="003B7CF0">
        <w:rPr>
          <w:rFonts w:cstheme="minorHAnsi"/>
        </w:rPr>
        <w:t>daje na glasovanje</w:t>
      </w:r>
      <w:r w:rsidR="001268A9" w:rsidRPr="003B7CF0">
        <w:rPr>
          <w:rFonts w:cstheme="minorHAnsi"/>
        </w:rPr>
        <w:t xml:space="preserve"> Odluku o </w:t>
      </w:r>
      <w:r w:rsidR="000529E3" w:rsidRPr="003B7CF0">
        <w:rPr>
          <w:rFonts w:cstheme="minorHAnsi"/>
        </w:rPr>
        <w:t>ukidanju statusa javnog dobra u općoj uporabi nekretnine k.č.br. 2096, k.o. Požega</w:t>
      </w:r>
      <w:r w:rsidR="00952A0F" w:rsidRPr="003B7CF0">
        <w:rPr>
          <w:rFonts w:cstheme="minorHAnsi"/>
        </w:rPr>
        <w:t xml:space="preserve"> </w:t>
      </w:r>
      <w:r w:rsidRPr="003B7CF0">
        <w:rPr>
          <w:rFonts w:cstheme="minorHAnsi"/>
        </w:rPr>
        <w:t xml:space="preserve"> i konstatira da je Gradsko vijeće Grada Požege,</w:t>
      </w:r>
      <w:r w:rsidR="00B66045" w:rsidRPr="003B7CF0">
        <w:rPr>
          <w:rFonts w:cstheme="minorHAnsi"/>
        </w:rPr>
        <w:t xml:space="preserve"> bez rasprave,</w:t>
      </w:r>
      <w:r w:rsidR="00952A0F" w:rsidRPr="003B7CF0">
        <w:rPr>
          <w:rFonts w:cstheme="minorHAnsi"/>
        </w:rPr>
        <w:t xml:space="preserve"> većinom glasova </w:t>
      </w:r>
      <w:r w:rsidRPr="003B7CF0">
        <w:rPr>
          <w:rFonts w:cstheme="minorHAnsi"/>
        </w:rPr>
        <w:t>(1</w:t>
      </w:r>
      <w:r w:rsidR="000529E3" w:rsidRPr="003B7CF0">
        <w:rPr>
          <w:rFonts w:cstheme="minorHAnsi"/>
        </w:rPr>
        <w:t>2</w:t>
      </w:r>
      <w:r w:rsidRPr="003B7CF0">
        <w:rPr>
          <w:rFonts w:cstheme="minorHAnsi"/>
        </w:rPr>
        <w:t xml:space="preserve"> glasova za</w:t>
      </w:r>
      <w:r w:rsidR="00B6264B" w:rsidRPr="003B7CF0">
        <w:rPr>
          <w:rFonts w:cstheme="minorHAnsi"/>
        </w:rPr>
        <w:t xml:space="preserve">, </w:t>
      </w:r>
      <w:r w:rsidR="00952A0F" w:rsidRPr="003B7CF0">
        <w:rPr>
          <w:rFonts w:cstheme="minorHAnsi"/>
        </w:rPr>
        <w:t xml:space="preserve">5 </w:t>
      </w:r>
      <w:r w:rsidR="00B6264B" w:rsidRPr="003B7CF0">
        <w:rPr>
          <w:rFonts w:cstheme="minorHAnsi"/>
        </w:rPr>
        <w:t xml:space="preserve">suzdržanih </w:t>
      </w:r>
      <w:r w:rsidR="00952A0F" w:rsidRPr="003B7CF0">
        <w:rPr>
          <w:rFonts w:cstheme="minorHAnsi"/>
        </w:rPr>
        <w:t>glasova</w:t>
      </w:r>
      <w:r w:rsidR="000529E3" w:rsidRPr="003B7CF0">
        <w:rPr>
          <w:rFonts w:cstheme="minorHAnsi"/>
        </w:rPr>
        <w:t>) u</w:t>
      </w:r>
      <w:r w:rsidRPr="003B7CF0">
        <w:rPr>
          <w:rFonts w:cstheme="minorHAnsi"/>
        </w:rPr>
        <w:t xml:space="preserve">svojilo </w:t>
      </w:r>
    </w:p>
    <w:p w14:paraId="44C0F843" w14:textId="77777777" w:rsidR="001726DE" w:rsidRPr="003B7CF0" w:rsidRDefault="001726DE" w:rsidP="00AE581D">
      <w:pPr>
        <w:ind w:right="50"/>
        <w:jc w:val="both"/>
        <w:rPr>
          <w:rFonts w:cstheme="minorHAnsi"/>
        </w:rPr>
      </w:pPr>
    </w:p>
    <w:p w14:paraId="096581B5" w14:textId="77777777" w:rsidR="008626A4" w:rsidRPr="008626A4" w:rsidRDefault="008626A4" w:rsidP="008626A4">
      <w:pPr>
        <w:jc w:val="center"/>
        <w:rPr>
          <w:rFonts w:ascii="Calibri" w:eastAsia="Times New Roman" w:hAnsi="Calibri" w:cs="Calibri"/>
          <w:lang w:eastAsia="hr-HR"/>
        </w:rPr>
      </w:pPr>
      <w:r w:rsidRPr="008626A4">
        <w:rPr>
          <w:rFonts w:ascii="Calibri" w:eastAsia="Times New Roman" w:hAnsi="Calibri" w:cs="Calibri"/>
          <w:lang w:eastAsia="hr-HR"/>
        </w:rPr>
        <w:t>O D L U K U</w:t>
      </w:r>
    </w:p>
    <w:p w14:paraId="162DAC90" w14:textId="77777777" w:rsidR="008626A4" w:rsidRPr="008626A4" w:rsidRDefault="008626A4" w:rsidP="008626A4">
      <w:pPr>
        <w:spacing w:after="200"/>
        <w:jc w:val="center"/>
        <w:rPr>
          <w:rFonts w:ascii="Calibri" w:eastAsia="Times New Roman" w:hAnsi="Calibri" w:cs="Calibri"/>
          <w:lang w:eastAsia="hr-HR"/>
        </w:rPr>
      </w:pPr>
      <w:r w:rsidRPr="008626A4">
        <w:rPr>
          <w:rFonts w:ascii="Calibri" w:eastAsia="Times New Roman" w:hAnsi="Calibri" w:cs="Calibri"/>
          <w:lang w:eastAsia="hr-HR"/>
        </w:rPr>
        <w:t>o ukidanju statusa javnog dobra u općoj uporabi na nekretnini k.č.br. 2096, k.o. Požega</w:t>
      </w:r>
    </w:p>
    <w:p w14:paraId="7141BF71" w14:textId="77777777" w:rsidR="008626A4" w:rsidRPr="008626A4" w:rsidRDefault="008626A4" w:rsidP="008626A4">
      <w:pPr>
        <w:spacing w:after="200"/>
        <w:jc w:val="center"/>
        <w:rPr>
          <w:rFonts w:ascii="Calibri" w:eastAsia="Times New Roman" w:hAnsi="Calibri" w:cs="Calibri"/>
          <w:lang w:eastAsia="hr-HR"/>
        </w:rPr>
      </w:pPr>
      <w:r w:rsidRPr="008626A4">
        <w:rPr>
          <w:rFonts w:ascii="Calibri" w:eastAsia="Times New Roman" w:hAnsi="Calibri" w:cs="Calibri"/>
          <w:lang w:eastAsia="hr-HR"/>
        </w:rPr>
        <w:t>I.</w:t>
      </w:r>
    </w:p>
    <w:p w14:paraId="025A358F" w14:textId="77777777" w:rsidR="008626A4" w:rsidRPr="008626A4" w:rsidRDefault="008626A4" w:rsidP="008626A4">
      <w:pPr>
        <w:spacing w:after="200"/>
        <w:ind w:firstLine="708"/>
        <w:jc w:val="both"/>
        <w:rPr>
          <w:rFonts w:ascii="Calibri" w:eastAsia="Times New Roman" w:hAnsi="Calibri" w:cs="Calibri"/>
          <w:lang w:eastAsia="hr-HR"/>
        </w:rPr>
      </w:pPr>
      <w:r w:rsidRPr="008626A4">
        <w:rPr>
          <w:rFonts w:ascii="Calibri" w:eastAsia="Times New Roman" w:hAnsi="Calibri" w:cs="Calibri"/>
          <w:lang w:eastAsia="hr-HR"/>
        </w:rPr>
        <w:t xml:space="preserve">Ovom Odlukom se </w:t>
      </w:r>
      <w:bookmarkStart w:id="8" w:name="_Hlk144283342"/>
      <w:r w:rsidRPr="008626A4">
        <w:rPr>
          <w:rFonts w:ascii="Calibri" w:eastAsia="Times New Roman" w:hAnsi="Calibri" w:cs="Calibri"/>
          <w:lang w:eastAsia="hr-HR"/>
        </w:rPr>
        <w:t xml:space="preserve">u svrhu provedbe projekta </w:t>
      </w:r>
      <w:r w:rsidRPr="008626A4">
        <w:rPr>
          <w:rFonts w:ascii="Calibri" w:eastAsia="Calibri" w:hAnsi="Calibri" w:cs="Calibri"/>
        </w:rPr>
        <w:t xml:space="preserve">Revitalizacija povijesne jezgre grada Požege </w:t>
      </w:r>
      <w:bookmarkEnd w:id="8"/>
      <w:r w:rsidRPr="008626A4">
        <w:rPr>
          <w:rFonts w:ascii="Calibri" w:eastAsia="Times New Roman" w:hAnsi="Calibri" w:cs="Calibri"/>
          <w:lang w:eastAsia="hr-HR"/>
        </w:rPr>
        <w:t>briše status javnog dobra u općoj uporabi na nekretnini u k.o. Požega, označene kao k.č.br. 2096, površine od 1442 m</w:t>
      </w:r>
      <w:r w:rsidRPr="008626A4">
        <w:rPr>
          <w:rFonts w:ascii="Calibri" w:eastAsia="Times New Roman" w:hAnsi="Calibri" w:cs="Calibri"/>
          <w:vertAlign w:val="superscript"/>
          <w:lang w:eastAsia="hr-HR"/>
        </w:rPr>
        <w:t>2</w:t>
      </w:r>
      <w:r w:rsidRPr="008626A4">
        <w:rPr>
          <w:rFonts w:ascii="Calibri" w:eastAsia="Times New Roman" w:hAnsi="Calibri" w:cs="Calibri"/>
          <w:lang w:eastAsia="hr-HR"/>
        </w:rPr>
        <w:t>, upisanoj u z.k.ul.br. 7825, koja je u zemljišne knjige upisana kao: javno dobro u općoj uporabi - neotuđivo vlasništvo Grada Požege.</w:t>
      </w:r>
    </w:p>
    <w:p w14:paraId="59C56AD1" w14:textId="77777777" w:rsidR="008626A4" w:rsidRPr="008626A4" w:rsidRDefault="008626A4" w:rsidP="008626A4">
      <w:pPr>
        <w:spacing w:after="200"/>
        <w:jc w:val="center"/>
        <w:rPr>
          <w:rFonts w:ascii="Calibri" w:eastAsia="Times New Roman" w:hAnsi="Calibri" w:cs="Calibri"/>
          <w:lang w:eastAsia="hr-HR"/>
        </w:rPr>
      </w:pPr>
      <w:r w:rsidRPr="008626A4">
        <w:rPr>
          <w:rFonts w:ascii="Calibri" w:eastAsia="Times New Roman" w:hAnsi="Calibri" w:cs="Calibri"/>
          <w:lang w:eastAsia="hr-HR"/>
        </w:rPr>
        <w:t>II.</w:t>
      </w:r>
    </w:p>
    <w:p w14:paraId="059FB2CB" w14:textId="77777777" w:rsidR="008626A4" w:rsidRPr="008626A4" w:rsidRDefault="008626A4" w:rsidP="008626A4">
      <w:pPr>
        <w:spacing w:after="200"/>
        <w:ind w:firstLine="708"/>
        <w:jc w:val="both"/>
        <w:rPr>
          <w:rFonts w:ascii="Calibri" w:eastAsia="Times New Roman" w:hAnsi="Calibri" w:cs="Calibri"/>
          <w:lang w:eastAsia="hr-HR"/>
        </w:rPr>
      </w:pPr>
      <w:r w:rsidRPr="008626A4">
        <w:rPr>
          <w:rFonts w:ascii="Calibri" w:eastAsia="Times New Roman" w:hAnsi="Calibri" w:cs="Calibri"/>
          <w:lang w:eastAsia="hr-HR"/>
        </w:rPr>
        <w:t xml:space="preserve">Na temelju ove Odluke podnijet će se prijedlog za uknjižbu Zemljišno-knjižnom odjelu Općinskog suda u Požegi radi </w:t>
      </w:r>
      <w:bookmarkStart w:id="9" w:name="_Hlk144283102"/>
      <w:r w:rsidRPr="008626A4">
        <w:rPr>
          <w:rFonts w:ascii="Calibri" w:eastAsia="Times New Roman" w:hAnsi="Calibri" w:cs="Calibri"/>
          <w:lang w:eastAsia="hr-HR"/>
        </w:rPr>
        <w:t>brisanja statusa javnog dobra u općoj uporabi</w:t>
      </w:r>
      <w:bookmarkEnd w:id="9"/>
      <w:r w:rsidRPr="008626A4">
        <w:rPr>
          <w:rFonts w:ascii="Calibri" w:eastAsia="Times New Roman" w:hAnsi="Calibri" w:cs="Calibri"/>
          <w:lang w:eastAsia="hr-HR"/>
        </w:rPr>
        <w:t xml:space="preserve"> na nekretnini opisanoj u točki I. ove Odluke, uz istodobni upis prava vlasništva na ime i u korist Grada Požege.</w:t>
      </w:r>
    </w:p>
    <w:p w14:paraId="5A9AB836" w14:textId="77777777" w:rsidR="008626A4" w:rsidRPr="008626A4" w:rsidRDefault="008626A4" w:rsidP="008626A4">
      <w:pPr>
        <w:spacing w:after="200"/>
        <w:jc w:val="center"/>
        <w:rPr>
          <w:rFonts w:ascii="Calibri" w:eastAsia="Times New Roman" w:hAnsi="Calibri" w:cs="Calibri"/>
          <w:lang w:eastAsia="hr-HR"/>
        </w:rPr>
      </w:pPr>
      <w:r w:rsidRPr="008626A4">
        <w:rPr>
          <w:rFonts w:ascii="Calibri" w:eastAsia="Times New Roman" w:hAnsi="Calibri" w:cs="Calibri"/>
          <w:lang w:eastAsia="hr-HR"/>
        </w:rPr>
        <w:t>III.</w:t>
      </w:r>
    </w:p>
    <w:p w14:paraId="7C99DEBC" w14:textId="77777777" w:rsidR="008626A4" w:rsidRPr="008626A4" w:rsidRDefault="008626A4" w:rsidP="008626A4">
      <w:pPr>
        <w:spacing w:after="200"/>
        <w:ind w:firstLine="708"/>
        <w:jc w:val="both"/>
        <w:rPr>
          <w:rFonts w:ascii="Calibri" w:eastAsia="Times New Roman" w:hAnsi="Calibri" w:cs="Calibri"/>
          <w:lang w:eastAsia="hr-HR"/>
        </w:rPr>
      </w:pPr>
      <w:r w:rsidRPr="008626A4">
        <w:rPr>
          <w:rFonts w:ascii="Calibri" w:eastAsia="Times New Roman" w:hAnsi="Calibri" w:cs="Calibri"/>
          <w:lang w:eastAsia="hr-HR"/>
        </w:rPr>
        <w:t>Ova Odluka stupa na snagu danom donošenja, a objavit će se u Službenim novinama Grada Požege.</w:t>
      </w:r>
    </w:p>
    <w:p w14:paraId="664C9435" w14:textId="258FF610" w:rsidR="00DE54EA" w:rsidRPr="003B7CF0" w:rsidRDefault="00DE54EA" w:rsidP="00AE581D">
      <w:pPr>
        <w:ind w:right="50" w:firstLine="708"/>
        <w:rPr>
          <w:rFonts w:cstheme="minorHAnsi"/>
        </w:rPr>
      </w:pPr>
      <w:r w:rsidRPr="003B7CF0">
        <w:rPr>
          <w:rFonts w:cstheme="minorHAnsi"/>
        </w:rPr>
        <w:t>Vijećnik Luka Samardžija u 17,57 sati se vraća u gradsku vijećnicu.</w:t>
      </w:r>
    </w:p>
    <w:p w14:paraId="22DEAA12" w14:textId="77777777" w:rsidR="00DE54EA" w:rsidRPr="003B7CF0" w:rsidRDefault="00DE54EA" w:rsidP="00CD3339">
      <w:pPr>
        <w:spacing w:after="240"/>
        <w:ind w:right="50" w:firstLine="708"/>
        <w:rPr>
          <w:rFonts w:cstheme="minorHAnsi"/>
          <w:b/>
          <w:bCs/>
        </w:rPr>
      </w:pPr>
      <w:r w:rsidRPr="003B7CF0">
        <w:rPr>
          <w:rFonts w:cstheme="minorHAnsi"/>
        </w:rPr>
        <w:t>PREDSJEDNIK - konstatira da je na sjednici sada nazočno 18 vijećnika Gradskog vijeća Grada Požege.</w:t>
      </w:r>
    </w:p>
    <w:p w14:paraId="17EA5443" w14:textId="0BA94446" w:rsidR="00103578" w:rsidRPr="003B7CF0" w:rsidRDefault="00103578" w:rsidP="00AE581D">
      <w:pPr>
        <w:jc w:val="center"/>
        <w:rPr>
          <w:rFonts w:cstheme="minorHAnsi"/>
          <w:b/>
        </w:rPr>
      </w:pPr>
      <w:r w:rsidRPr="003B7CF0">
        <w:rPr>
          <w:rFonts w:cstheme="minorHAnsi"/>
          <w:b/>
        </w:rPr>
        <w:t>Ad 6.</w:t>
      </w:r>
    </w:p>
    <w:p w14:paraId="19F08CF1" w14:textId="738A9E03" w:rsidR="000529E3" w:rsidRPr="003B7CF0" w:rsidRDefault="000529E3" w:rsidP="007F5374">
      <w:pPr>
        <w:spacing w:after="240"/>
        <w:jc w:val="center"/>
        <w:rPr>
          <w:rFonts w:cstheme="minorHAnsi"/>
          <w:b/>
        </w:rPr>
      </w:pPr>
      <w:r w:rsidRPr="003B7CF0">
        <w:rPr>
          <w:rFonts w:cstheme="minorHAnsi"/>
          <w:b/>
        </w:rPr>
        <w:t xml:space="preserve">Prijedlog Odluke o porezima Grada Požege </w:t>
      </w:r>
    </w:p>
    <w:p w14:paraId="13ADE9B5" w14:textId="77777777" w:rsidR="002F1DB6" w:rsidRPr="003B7CF0" w:rsidRDefault="002F1DB6" w:rsidP="00AE581D">
      <w:pPr>
        <w:ind w:firstLine="708"/>
        <w:jc w:val="both"/>
        <w:rPr>
          <w:rFonts w:cstheme="minorHAnsi"/>
          <w:b/>
        </w:rPr>
      </w:pPr>
      <w:r w:rsidRPr="003B7CF0">
        <w:rPr>
          <w:rFonts w:cstheme="minorHAnsi"/>
        </w:rPr>
        <w:t>PREDSJEDNIK - daje riječ gradonačelniku koji potom daje riječ Aniti Papoušek, službenici ovlaštenoj za privremeno obavljanje poslove pročelnika kako bi obrazložila ovu točku dnevnog reda.</w:t>
      </w:r>
    </w:p>
    <w:p w14:paraId="11EB7B88" w14:textId="77777777" w:rsidR="002F1DB6" w:rsidRPr="003B7CF0" w:rsidRDefault="002F1DB6" w:rsidP="00AE581D">
      <w:pPr>
        <w:ind w:firstLine="708"/>
        <w:jc w:val="both"/>
        <w:rPr>
          <w:rFonts w:cstheme="minorHAnsi"/>
          <w:b/>
        </w:rPr>
      </w:pPr>
      <w:r w:rsidRPr="003B7CF0">
        <w:rPr>
          <w:rFonts w:cstheme="minorHAnsi"/>
        </w:rPr>
        <w:t xml:space="preserve">ANITA PAPOUŠEK </w:t>
      </w:r>
      <w:r w:rsidRPr="003B7CF0">
        <w:rPr>
          <w:rFonts w:cstheme="minorHAnsi"/>
          <w:b/>
        </w:rPr>
        <w:t xml:space="preserve">- </w:t>
      </w:r>
      <w:r w:rsidRPr="003B7CF0">
        <w:rPr>
          <w:rFonts w:cstheme="minorHAnsi"/>
        </w:rPr>
        <w:t xml:space="preserve">daje kratko obrazloženje prema pisanim materijalima. </w:t>
      </w:r>
    </w:p>
    <w:p w14:paraId="11EEBB6B" w14:textId="641B0024" w:rsidR="002F1DB6" w:rsidRPr="003B7CF0" w:rsidRDefault="002F1DB6" w:rsidP="00CD3339">
      <w:pPr>
        <w:ind w:firstLine="708"/>
        <w:jc w:val="both"/>
        <w:rPr>
          <w:rFonts w:cstheme="minorHAnsi"/>
        </w:rPr>
      </w:pPr>
      <w:r w:rsidRPr="003B7CF0">
        <w:rPr>
          <w:rFonts w:cstheme="minorHAnsi"/>
        </w:rPr>
        <w:t>PREDSJEDNIK - otvara raspravu.</w:t>
      </w:r>
    </w:p>
    <w:p w14:paraId="0E98B564" w14:textId="7AE15205" w:rsidR="002F1DB6" w:rsidRPr="003B7CF0" w:rsidRDefault="002F1DB6" w:rsidP="00CD3339">
      <w:pPr>
        <w:ind w:firstLine="708"/>
        <w:jc w:val="both"/>
        <w:rPr>
          <w:rFonts w:cstheme="minorHAnsi"/>
        </w:rPr>
      </w:pPr>
      <w:r w:rsidRPr="003B7CF0">
        <w:rPr>
          <w:rFonts w:cstheme="minorHAnsi"/>
        </w:rPr>
        <w:t>PREDSJEDNIK - zaključuje raspravu, daje na glasovanje Odluku o porezima Grada Požege i konstatira da je Gradsko vijeće Grada Požege</w:t>
      </w:r>
      <w:r w:rsidRPr="003B7CF0">
        <w:rPr>
          <w:rFonts w:cstheme="minorHAnsi"/>
          <w:b/>
          <w:bCs/>
        </w:rPr>
        <w:t xml:space="preserve">, </w:t>
      </w:r>
      <w:r w:rsidRPr="003B7CF0">
        <w:rPr>
          <w:rFonts w:cstheme="minorHAnsi"/>
        </w:rPr>
        <w:t xml:space="preserve">bez rasprave, jednoglasno (18 glasova za) usvojilo </w:t>
      </w:r>
    </w:p>
    <w:p w14:paraId="0C9ED615" w14:textId="77777777" w:rsidR="00CD3339" w:rsidRPr="00CD3339" w:rsidRDefault="00CD3339" w:rsidP="00CD3339">
      <w:pPr>
        <w:suppressAutoHyphens/>
        <w:jc w:val="center"/>
        <w:textAlignment w:val="baseline"/>
        <w:rPr>
          <w:rFonts w:ascii="Calibri" w:eastAsia="Calibri" w:hAnsi="Calibri" w:cs="Calibri"/>
          <w:bCs/>
        </w:rPr>
      </w:pPr>
      <w:r w:rsidRPr="00CD3339">
        <w:rPr>
          <w:rFonts w:ascii="Calibri" w:eastAsia="Calibri" w:hAnsi="Calibri" w:cs="Calibri"/>
          <w:bCs/>
        </w:rPr>
        <w:t>O D L U K U</w:t>
      </w:r>
    </w:p>
    <w:p w14:paraId="44878E57" w14:textId="77777777" w:rsidR="00CD3339" w:rsidRPr="00CD3339" w:rsidRDefault="00CD3339" w:rsidP="00CD3339">
      <w:pPr>
        <w:suppressAutoHyphens/>
        <w:spacing w:after="240"/>
        <w:jc w:val="center"/>
        <w:textAlignment w:val="baseline"/>
        <w:rPr>
          <w:rFonts w:ascii="Calibri" w:eastAsia="Calibri" w:hAnsi="Calibri" w:cs="Calibri"/>
          <w:bCs/>
        </w:rPr>
      </w:pPr>
      <w:bookmarkStart w:id="10" w:name="__DdeLink__11519_727934534"/>
      <w:bookmarkEnd w:id="10"/>
      <w:r w:rsidRPr="00CD3339">
        <w:rPr>
          <w:rFonts w:ascii="Calibri" w:eastAsia="Calibri" w:hAnsi="Calibri" w:cs="Calibri"/>
          <w:bCs/>
        </w:rPr>
        <w:t>o porezima Grada Požege</w:t>
      </w:r>
    </w:p>
    <w:p w14:paraId="1F6C679D" w14:textId="77777777" w:rsidR="00CD3339" w:rsidRPr="00CD3339" w:rsidRDefault="00CD3339" w:rsidP="00CD3339">
      <w:pPr>
        <w:suppressAutoHyphens/>
        <w:spacing w:after="240"/>
        <w:textAlignment w:val="baseline"/>
        <w:rPr>
          <w:rFonts w:ascii="Calibri" w:eastAsia="Calibri" w:hAnsi="Calibri" w:cs="Calibri"/>
        </w:rPr>
      </w:pPr>
      <w:r w:rsidRPr="00CD3339">
        <w:rPr>
          <w:rFonts w:ascii="Calibri" w:eastAsia="Calibri" w:hAnsi="Calibri" w:cs="Calibri"/>
        </w:rPr>
        <w:t>I.</w:t>
      </w:r>
      <w:r w:rsidRPr="00CD3339">
        <w:rPr>
          <w:rFonts w:ascii="Calibri" w:eastAsia="Calibri" w:hAnsi="Calibri" w:cs="Calibri"/>
        </w:rPr>
        <w:tab/>
        <w:t>OPĆE ODREDBE</w:t>
      </w:r>
    </w:p>
    <w:p w14:paraId="1CCFBADE" w14:textId="77777777" w:rsidR="00CD3339" w:rsidRPr="00CD3339" w:rsidRDefault="00CD3339" w:rsidP="00CD3339">
      <w:pPr>
        <w:suppressAutoHyphens/>
        <w:spacing w:after="240"/>
        <w:jc w:val="center"/>
        <w:textAlignment w:val="baseline"/>
        <w:rPr>
          <w:rFonts w:ascii="Calibri" w:eastAsia="Calibri" w:hAnsi="Calibri" w:cs="Calibri"/>
        </w:rPr>
      </w:pPr>
      <w:r w:rsidRPr="00CD3339">
        <w:rPr>
          <w:rFonts w:ascii="Calibri" w:eastAsia="Calibri" w:hAnsi="Calibri" w:cs="Calibri"/>
        </w:rPr>
        <w:t>Članak 1.</w:t>
      </w:r>
    </w:p>
    <w:p w14:paraId="68409F67" w14:textId="77777777" w:rsidR="00CD3339" w:rsidRPr="00CD3339" w:rsidRDefault="00CD3339" w:rsidP="00CD3339">
      <w:pPr>
        <w:shd w:val="clear" w:color="auto" w:fill="FFFFFF"/>
        <w:spacing w:after="240"/>
        <w:ind w:firstLine="708"/>
        <w:jc w:val="both"/>
        <w:textAlignment w:val="top"/>
        <w:rPr>
          <w:rFonts w:eastAsia="Times New Roman" w:cstheme="minorHAnsi"/>
          <w:lang w:eastAsia="hr-HR"/>
        </w:rPr>
      </w:pPr>
      <w:r w:rsidRPr="00CD3339">
        <w:rPr>
          <w:rFonts w:eastAsia="Times New Roman" w:cstheme="minorHAnsi"/>
          <w:lang w:eastAsia="hr-HR"/>
        </w:rPr>
        <w:t xml:space="preserve">Ovom se Odlukom propisuju </w:t>
      </w:r>
      <w:bookmarkStart w:id="11" w:name="_Hlk190597274"/>
      <w:r w:rsidRPr="00CD3339">
        <w:rPr>
          <w:rFonts w:eastAsia="Times New Roman" w:cstheme="minorHAnsi"/>
          <w:lang w:eastAsia="hr-HR"/>
        </w:rPr>
        <w:t>vrste poreza koje pripadaju Gradu Požegi, visina stope poreza na potrošnju i visina poreza na nekretnine, te nadležno porezno tijelo za utvrđivanje, evidentiranje, nadzor, naplatu i ovrhu navedenih poreza u skladu sa Zakonom o lokalnim porezima.</w:t>
      </w:r>
    </w:p>
    <w:bookmarkEnd w:id="11"/>
    <w:p w14:paraId="12301A92" w14:textId="77777777" w:rsidR="00CD3339" w:rsidRPr="00CD3339" w:rsidRDefault="00CD3339" w:rsidP="00CD3339">
      <w:pPr>
        <w:suppressAutoHyphens/>
        <w:spacing w:after="240"/>
        <w:textAlignment w:val="baseline"/>
        <w:rPr>
          <w:rFonts w:ascii="Calibri" w:eastAsia="Calibri" w:hAnsi="Calibri" w:cs="Calibri"/>
        </w:rPr>
      </w:pPr>
      <w:r w:rsidRPr="00CD3339">
        <w:rPr>
          <w:rFonts w:ascii="Calibri" w:eastAsia="Calibri" w:hAnsi="Calibri" w:cs="Calibri"/>
        </w:rPr>
        <w:t>II.</w:t>
      </w:r>
      <w:r w:rsidRPr="00CD3339">
        <w:rPr>
          <w:rFonts w:ascii="Calibri" w:eastAsia="Calibri" w:hAnsi="Calibri" w:cs="Calibri"/>
        </w:rPr>
        <w:tab/>
        <w:t>VRSTE POREZA</w:t>
      </w:r>
    </w:p>
    <w:p w14:paraId="5A7818F2" w14:textId="77777777" w:rsidR="00CD3339" w:rsidRPr="00CD3339" w:rsidRDefault="00CD3339" w:rsidP="00CD3339">
      <w:pPr>
        <w:suppressAutoHyphens/>
        <w:spacing w:after="240"/>
        <w:jc w:val="center"/>
        <w:textAlignment w:val="baseline"/>
        <w:rPr>
          <w:rFonts w:ascii="Calibri" w:eastAsia="Calibri" w:hAnsi="Calibri" w:cs="Calibri"/>
        </w:rPr>
      </w:pPr>
      <w:r w:rsidRPr="00CD3339">
        <w:rPr>
          <w:rFonts w:ascii="Calibri" w:eastAsia="Calibri" w:hAnsi="Calibri" w:cs="Calibri"/>
        </w:rPr>
        <w:t>Članak 2.</w:t>
      </w:r>
    </w:p>
    <w:p w14:paraId="4C61E7CF" w14:textId="77777777" w:rsidR="00CD3339" w:rsidRPr="00CD3339" w:rsidRDefault="00CD3339" w:rsidP="00CD3339">
      <w:pPr>
        <w:suppressAutoHyphens/>
        <w:ind w:firstLine="708"/>
        <w:textAlignment w:val="baseline"/>
        <w:rPr>
          <w:rFonts w:ascii="Calibri" w:eastAsia="Calibri" w:hAnsi="Calibri" w:cs="Calibri"/>
        </w:rPr>
      </w:pPr>
      <w:r w:rsidRPr="00CD3339">
        <w:rPr>
          <w:rFonts w:ascii="Calibri" w:eastAsia="Calibri" w:hAnsi="Calibri" w:cs="Calibri"/>
        </w:rPr>
        <w:t>Porezi Grada Požege su:</w:t>
      </w:r>
    </w:p>
    <w:p w14:paraId="6306DF9E" w14:textId="77777777" w:rsidR="00CD3339" w:rsidRPr="00CD3339" w:rsidRDefault="00CD3339" w:rsidP="00CD3339">
      <w:pPr>
        <w:numPr>
          <w:ilvl w:val="0"/>
          <w:numId w:val="12"/>
        </w:numPr>
        <w:suppressAutoHyphens/>
        <w:spacing w:after="240"/>
        <w:contextualSpacing/>
        <w:jc w:val="both"/>
        <w:textAlignment w:val="baseline"/>
        <w:rPr>
          <w:rFonts w:ascii="Calibri" w:eastAsia="Calibri" w:hAnsi="Calibri" w:cs="Calibri"/>
          <w:sz w:val="20"/>
          <w:szCs w:val="20"/>
          <w:lang w:eastAsia="zh-CN"/>
        </w:rPr>
      </w:pPr>
      <w:r w:rsidRPr="00CD3339">
        <w:rPr>
          <w:rFonts w:ascii="Calibri" w:eastAsia="Calibri" w:hAnsi="Calibri" w:cs="Calibri"/>
          <w:sz w:val="20"/>
          <w:szCs w:val="20"/>
          <w:lang w:eastAsia="zh-CN"/>
        </w:rPr>
        <w:t>porez na potrošnju</w:t>
      </w:r>
    </w:p>
    <w:p w14:paraId="19BD8E10" w14:textId="77777777" w:rsidR="00CD3339" w:rsidRPr="00CD3339" w:rsidRDefault="00CD3339" w:rsidP="00CD3339">
      <w:pPr>
        <w:numPr>
          <w:ilvl w:val="0"/>
          <w:numId w:val="12"/>
        </w:numPr>
        <w:suppressAutoHyphens/>
        <w:spacing w:after="240"/>
        <w:ind w:left="1077" w:hanging="357"/>
        <w:jc w:val="both"/>
        <w:textAlignment w:val="baseline"/>
        <w:rPr>
          <w:rFonts w:ascii="Calibri" w:eastAsia="Calibri" w:hAnsi="Calibri" w:cs="Calibri"/>
          <w:sz w:val="20"/>
          <w:szCs w:val="20"/>
          <w:lang w:eastAsia="zh-CN"/>
        </w:rPr>
      </w:pPr>
      <w:r w:rsidRPr="00CD3339">
        <w:rPr>
          <w:rFonts w:ascii="Calibri" w:eastAsia="Calibri" w:hAnsi="Calibri" w:cs="Calibri"/>
          <w:sz w:val="20"/>
          <w:szCs w:val="20"/>
          <w:lang w:eastAsia="zh-CN"/>
        </w:rPr>
        <w:t>porez na nekretnine.</w:t>
      </w:r>
    </w:p>
    <w:p w14:paraId="17FFB13D" w14:textId="77777777" w:rsidR="00CD3339" w:rsidRPr="00CD3339" w:rsidRDefault="00CD3339" w:rsidP="00CD3339">
      <w:pPr>
        <w:suppressAutoHyphens/>
        <w:spacing w:after="240"/>
        <w:ind w:left="709" w:hanging="283"/>
        <w:textAlignment w:val="baseline"/>
        <w:rPr>
          <w:rFonts w:ascii="Calibri" w:eastAsia="Calibri" w:hAnsi="Calibri" w:cs="Calibri"/>
          <w:bCs/>
        </w:rPr>
      </w:pPr>
      <w:r w:rsidRPr="00CD3339">
        <w:rPr>
          <w:rFonts w:ascii="Calibri" w:eastAsia="Calibri" w:hAnsi="Calibri" w:cs="Calibri"/>
          <w:bCs/>
        </w:rPr>
        <w:t>1.</w:t>
      </w:r>
      <w:r w:rsidRPr="00CD3339">
        <w:rPr>
          <w:rFonts w:ascii="Calibri" w:eastAsia="Calibri" w:hAnsi="Calibri" w:cs="Calibri"/>
          <w:bCs/>
        </w:rPr>
        <w:tab/>
      </w:r>
      <w:r w:rsidRPr="00CD3339">
        <w:rPr>
          <w:rFonts w:ascii="Calibri" w:eastAsia="Calibri" w:hAnsi="Calibri" w:cs="Calibri"/>
          <w:bCs/>
          <w:u w:val="single"/>
        </w:rPr>
        <w:t>Porez na potrošnju</w:t>
      </w:r>
    </w:p>
    <w:p w14:paraId="473F3831" w14:textId="77777777" w:rsidR="00CD3339" w:rsidRPr="00CD3339" w:rsidRDefault="00CD3339" w:rsidP="00CD3339">
      <w:pPr>
        <w:suppressAutoHyphens/>
        <w:spacing w:after="240"/>
        <w:jc w:val="center"/>
        <w:textAlignment w:val="baseline"/>
        <w:rPr>
          <w:rFonts w:ascii="Calibri" w:eastAsia="Calibri" w:hAnsi="Calibri" w:cs="Calibri"/>
        </w:rPr>
      </w:pPr>
      <w:r w:rsidRPr="00CD3339">
        <w:rPr>
          <w:rFonts w:ascii="Calibri" w:eastAsia="Calibri" w:hAnsi="Calibri" w:cs="Calibri"/>
        </w:rPr>
        <w:t>Članak 3.</w:t>
      </w:r>
    </w:p>
    <w:p w14:paraId="5F5B9122" w14:textId="77777777" w:rsidR="00CD3339" w:rsidRPr="00CD3339" w:rsidRDefault="00CD3339" w:rsidP="00CD3339">
      <w:pPr>
        <w:spacing w:after="240"/>
        <w:ind w:firstLine="708"/>
        <w:jc w:val="both"/>
        <w:textAlignment w:val="baseline"/>
        <w:rPr>
          <w:rFonts w:cs="Calibri"/>
        </w:rPr>
      </w:pPr>
      <w:r w:rsidRPr="00CD3339">
        <w:rPr>
          <w:rFonts w:cs="Calibri"/>
        </w:rPr>
        <w:t>Porez na potrošnju plaća se po stopi od 1 %.</w:t>
      </w:r>
    </w:p>
    <w:p w14:paraId="56DB9D51" w14:textId="77777777" w:rsidR="00CD3339" w:rsidRPr="00CD3339" w:rsidRDefault="00CD3339" w:rsidP="00CD3339">
      <w:pPr>
        <w:spacing w:after="240"/>
        <w:jc w:val="center"/>
        <w:textAlignment w:val="baseline"/>
        <w:rPr>
          <w:rFonts w:cs="Calibri"/>
        </w:rPr>
      </w:pPr>
      <w:r w:rsidRPr="00CD3339">
        <w:rPr>
          <w:rFonts w:cs="Calibri"/>
        </w:rPr>
        <w:t>Članak 4.</w:t>
      </w:r>
    </w:p>
    <w:p w14:paraId="422F0FB5" w14:textId="77777777" w:rsidR="00CD3339" w:rsidRPr="00CD3339" w:rsidRDefault="00CD3339" w:rsidP="00CD3339">
      <w:pPr>
        <w:spacing w:after="240" w:line="234" w:lineRule="auto"/>
        <w:ind w:firstLine="426"/>
        <w:jc w:val="both"/>
        <w:rPr>
          <w:rFonts w:eastAsia="Times New Roman" w:cs="Calibri"/>
        </w:rPr>
      </w:pPr>
      <w:r w:rsidRPr="00CD3339">
        <w:rPr>
          <w:rFonts w:eastAsia="Times New Roman" w:cs="Calibri"/>
        </w:rPr>
        <w:t>Poslove utvrđivanja, evidentiranja, nadzora, naplate i ovrhe radi naplate poreza na potrošnju obavlja Ministarstvo financija, nadležna ispostava Porezne uprave.</w:t>
      </w:r>
    </w:p>
    <w:p w14:paraId="227A6015" w14:textId="77777777" w:rsidR="00CD3339" w:rsidRPr="00CD3339" w:rsidRDefault="00CD3339" w:rsidP="00CD3339">
      <w:pPr>
        <w:suppressAutoHyphens/>
        <w:ind w:left="709" w:hanging="283"/>
        <w:textAlignment w:val="baseline"/>
        <w:rPr>
          <w:rFonts w:ascii="Calibri" w:eastAsia="Calibri" w:hAnsi="Calibri" w:cs="Calibri"/>
          <w:bCs/>
        </w:rPr>
      </w:pPr>
      <w:r w:rsidRPr="00CD3339">
        <w:rPr>
          <w:rFonts w:ascii="Calibri" w:eastAsia="Calibri" w:hAnsi="Calibri" w:cs="Calibri"/>
          <w:bCs/>
        </w:rPr>
        <w:t>2.</w:t>
      </w:r>
      <w:r w:rsidRPr="00CD3339">
        <w:rPr>
          <w:rFonts w:ascii="Calibri" w:eastAsia="Calibri" w:hAnsi="Calibri" w:cs="Calibri"/>
          <w:bCs/>
        </w:rPr>
        <w:tab/>
      </w:r>
      <w:r w:rsidRPr="00CD3339">
        <w:rPr>
          <w:rFonts w:ascii="Calibri" w:eastAsia="Calibri" w:hAnsi="Calibri" w:cs="Calibri"/>
          <w:bCs/>
          <w:u w:val="single"/>
        </w:rPr>
        <w:t>Porez na nekretnine</w:t>
      </w:r>
    </w:p>
    <w:p w14:paraId="4BC4CA7D" w14:textId="77777777" w:rsidR="00CD3339" w:rsidRPr="00CD3339" w:rsidRDefault="00CD3339" w:rsidP="00CD3339">
      <w:pPr>
        <w:suppressAutoHyphens/>
        <w:spacing w:after="240"/>
        <w:jc w:val="center"/>
        <w:textAlignment w:val="baseline"/>
        <w:rPr>
          <w:rFonts w:ascii="Calibri" w:eastAsia="Calibri" w:hAnsi="Calibri" w:cs="Calibri"/>
        </w:rPr>
      </w:pPr>
      <w:r w:rsidRPr="00CD3339">
        <w:rPr>
          <w:rFonts w:ascii="Calibri" w:eastAsia="Calibri" w:hAnsi="Calibri" w:cs="Calibri"/>
        </w:rPr>
        <w:t>Članak 5.</w:t>
      </w:r>
    </w:p>
    <w:p w14:paraId="5798F47A" w14:textId="77777777" w:rsidR="00CD3339" w:rsidRPr="00CD3339" w:rsidRDefault="00CD3339" w:rsidP="00CD3339">
      <w:pPr>
        <w:suppressAutoHyphens/>
        <w:spacing w:after="240"/>
        <w:ind w:firstLine="708"/>
        <w:jc w:val="both"/>
        <w:textAlignment w:val="baseline"/>
        <w:rPr>
          <w:rFonts w:ascii="Calibri" w:eastAsia="Calibri" w:hAnsi="Calibri" w:cs="Calibri"/>
        </w:rPr>
      </w:pPr>
      <w:r w:rsidRPr="00CD3339">
        <w:rPr>
          <w:rFonts w:ascii="Calibri" w:eastAsia="Calibri" w:hAnsi="Calibri" w:cs="Calibri"/>
        </w:rPr>
        <w:t>Porez na nekretnine plaća se godišnje u iznosu od 0,60 eura/m² korisne površine nekretnine, određene propisom kojim se utvrđuju uvjeti i mjerila za izračun zaštićene najamnine.</w:t>
      </w:r>
    </w:p>
    <w:p w14:paraId="21E7C8B6" w14:textId="77777777" w:rsidR="00CD3339" w:rsidRPr="00CD3339" w:rsidRDefault="00CD3339" w:rsidP="00CD3339">
      <w:pPr>
        <w:suppressAutoHyphens/>
        <w:spacing w:after="240"/>
        <w:ind w:left="3540" w:firstLine="571"/>
        <w:textAlignment w:val="baseline"/>
        <w:rPr>
          <w:rFonts w:ascii="Calibri" w:eastAsia="Calibri" w:hAnsi="Calibri" w:cs="Calibri"/>
        </w:rPr>
      </w:pPr>
      <w:r w:rsidRPr="00CD3339">
        <w:rPr>
          <w:rFonts w:ascii="Calibri" w:eastAsia="Calibri" w:hAnsi="Calibri" w:cs="Calibri"/>
        </w:rPr>
        <w:t>Članak 6.</w:t>
      </w:r>
    </w:p>
    <w:p w14:paraId="540BA02B" w14:textId="77777777" w:rsidR="00CD3339" w:rsidRPr="00CD3339" w:rsidRDefault="00CD3339" w:rsidP="00CD3339">
      <w:pPr>
        <w:spacing w:after="240"/>
        <w:ind w:firstLine="708"/>
        <w:jc w:val="both"/>
        <w:textAlignment w:val="baseline"/>
        <w:rPr>
          <w:rFonts w:cs="Calibri"/>
        </w:rPr>
      </w:pPr>
      <w:r w:rsidRPr="00CD3339">
        <w:rPr>
          <w:rFonts w:cs="Calibri"/>
        </w:rPr>
        <w:t>Predmet oporezivanja, porezni obveznik, oslobođenja od plaćanja poreza i drugo je propisano Zakonom o lokalnim porezima.</w:t>
      </w:r>
    </w:p>
    <w:p w14:paraId="5D0C7859" w14:textId="77777777" w:rsidR="00CD3339" w:rsidRPr="00CD3339" w:rsidRDefault="00CD3339" w:rsidP="00CD3339">
      <w:pPr>
        <w:spacing w:after="240"/>
        <w:jc w:val="center"/>
        <w:textAlignment w:val="baseline"/>
        <w:rPr>
          <w:rFonts w:cs="Calibri"/>
        </w:rPr>
      </w:pPr>
      <w:r w:rsidRPr="00CD3339">
        <w:rPr>
          <w:rFonts w:cs="Calibri"/>
        </w:rPr>
        <w:t>Članak 7.</w:t>
      </w:r>
    </w:p>
    <w:p w14:paraId="4271C94C" w14:textId="77777777" w:rsidR="00CD3339" w:rsidRPr="00CD3339" w:rsidRDefault="00CD3339" w:rsidP="00CD3339">
      <w:pPr>
        <w:spacing w:after="240" w:line="234" w:lineRule="auto"/>
        <w:ind w:firstLine="708"/>
        <w:jc w:val="both"/>
        <w:rPr>
          <w:rFonts w:eastAsia="Times New Roman" w:cs="Calibri"/>
        </w:rPr>
      </w:pPr>
      <w:r w:rsidRPr="00CD3339">
        <w:rPr>
          <w:rFonts w:eastAsia="Times New Roman" w:cs="Calibri"/>
        </w:rPr>
        <w:t>Poslove utvrđivanja, evidentiranja, nadzora, naplate i ovrhe radi naplate poreza na nekretnine obavlja Ministarstvo financija, nadležna ispostava Porezne uprave.</w:t>
      </w:r>
    </w:p>
    <w:p w14:paraId="22442FB8" w14:textId="77777777" w:rsidR="00CD3339" w:rsidRPr="00CD3339" w:rsidRDefault="00CD3339" w:rsidP="00CD3339">
      <w:pPr>
        <w:numPr>
          <w:ilvl w:val="0"/>
          <w:numId w:val="11"/>
        </w:numPr>
        <w:tabs>
          <w:tab w:val="left" w:pos="0"/>
        </w:tabs>
        <w:suppressAutoHyphens/>
        <w:spacing w:after="240" w:line="0" w:lineRule="atLeast"/>
        <w:ind w:left="851" w:hanging="851"/>
        <w:rPr>
          <w:rFonts w:ascii="Calibri" w:eastAsia="Times New Roman" w:hAnsi="Calibri" w:cs="Calibri"/>
          <w:sz w:val="20"/>
          <w:szCs w:val="20"/>
          <w:lang w:eastAsia="hr-HR"/>
        </w:rPr>
      </w:pPr>
      <w:r w:rsidRPr="00CD3339">
        <w:rPr>
          <w:rFonts w:ascii="Calibri" w:eastAsia="Times New Roman" w:hAnsi="Calibri" w:cs="Calibri"/>
          <w:sz w:val="20"/>
          <w:szCs w:val="20"/>
          <w:lang w:eastAsia="zh-CN"/>
        </w:rPr>
        <w:t>DAVANJE OVLASTI FINA-i</w:t>
      </w:r>
    </w:p>
    <w:p w14:paraId="2CE767C8" w14:textId="77777777" w:rsidR="00CD3339" w:rsidRPr="00CD3339" w:rsidRDefault="00CD3339" w:rsidP="00CD3339">
      <w:pPr>
        <w:spacing w:after="240" w:line="0" w:lineRule="atLeast"/>
        <w:jc w:val="center"/>
        <w:rPr>
          <w:rFonts w:eastAsia="Times New Roman" w:cs="Calibri"/>
          <w:bCs/>
        </w:rPr>
      </w:pPr>
      <w:r w:rsidRPr="00CD3339">
        <w:rPr>
          <w:rFonts w:eastAsia="Times New Roman" w:cs="Calibri"/>
          <w:bCs/>
        </w:rPr>
        <w:t>Članak 8.</w:t>
      </w:r>
    </w:p>
    <w:p w14:paraId="44853780" w14:textId="77777777" w:rsidR="00CD3339" w:rsidRPr="00CD3339" w:rsidRDefault="00CD3339" w:rsidP="00CD3339">
      <w:pPr>
        <w:spacing w:after="240" w:line="249" w:lineRule="auto"/>
        <w:ind w:firstLine="708"/>
        <w:jc w:val="both"/>
        <w:rPr>
          <w:rFonts w:eastAsia="Times New Roman" w:cs="Calibri"/>
        </w:rPr>
      </w:pPr>
      <w:r w:rsidRPr="00CD3339">
        <w:rPr>
          <w:rFonts w:eastAsia="Times New Roman" w:cs="Calibri"/>
        </w:rPr>
        <w:t>Ovlašćuje se nadležna organizacija platnog prometa zadužena za raspoređivanje uplaćenih prihoda, da naknadu koja pripada Ministarstvu financija, Poreznoj upravi u iznosu od 5% od ukupno uplaćenih prihoda, obračuna i uplati u državni proračun i to do zadnjeg dana u mjesecu za protekli mjesec.</w:t>
      </w:r>
    </w:p>
    <w:p w14:paraId="45AF0D28" w14:textId="77777777" w:rsidR="00CD3339" w:rsidRPr="00CD3339" w:rsidRDefault="00CD3339" w:rsidP="00CD3339">
      <w:pPr>
        <w:numPr>
          <w:ilvl w:val="0"/>
          <w:numId w:val="11"/>
        </w:numPr>
        <w:suppressAutoHyphens/>
        <w:spacing w:after="240" w:line="276" w:lineRule="auto"/>
        <w:ind w:left="709" w:hanging="709"/>
        <w:textAlignment w:val="baseline"/>
        <w:rPr>
          <w:rFonts w:eastAsia="Calibri" w:cstheme="minorHAnsi"/>
          <w:bCs/>
          <w:sz w:val="20"/>
          <w:szCs w:val="20"/>
          <w:lang w:eastAsia="zh-CN"/>
        </w:rPr>
      </w:pPr>
      <w:r w:rsidRPr="00CD3339">
        <w:rPr>
          <w:rFonts w:eastAsia="Calibri" w:cstheme="minorHAnsi"/>
          <w:bCs/>
          <w:sz w:val="20"/>
          <w:szCs w:val="20"/>
          <w:lang w:eastAsia="zh-CN"/>
        </w:rPr>
        <w:t>PRIJELAZNE I ZAVRŠNE ODREDBE</w:t>
      </w:r>
    </w:p>
    <w:p w14:paraId="67988155" w14:textId="77777777" w:rsidR="00CD3339" w:rsidRPr="00CD3339" w:rsidRDefault="00CD3339" w:rsidP="00CD3339">
      <w:pPr>
        <w:spacing w:after="240"/>
        <w:jc w:val="center"/>
        <w:textAlignment w:val="baseline"/>
        <w:rPr>
          <w:rFonts w:cstheme="minorHAnsi"/>
          <w:bCs/>
        </w:rPr>
      </w:pPr>
      <w:r w:rsidRPr="00CD3339">
        <w:rPr>
          <w:rFonts w:cstheme="minorHAnsi"/>
          <w:bCs/>
        </w:rPr>
        <w:t>Članak 9.</w:t>
      </w:r>
    </w:p>
    <w:p w14:paraId="60A696DC" w14:textId="77777777" w:rsidR="00CD3339" w:rsidRPr="00CD3339" w:rsidRDefault="00CD3339" w:rsidP="00CD3339">
      <w:pPr>
        <w:suppressAutoHyphens/>
        <w:spacing w:after="240"/>
        <w:ind w:firstLine="708"/>
        <w:jc w:val="both"/>
        <w:textAlignment w:val="baseline"/>
        <w:rPr>
          <w:rFonts w:eastAsia="Calibri" w:cstheme="minorHAnsi"/>
        </w:rPr>
      </w:pPr>
      <w:r w:rsidRPr="00CD3339">
        <w:rPr>
          <w:rFonts w:eastAsia="Calibri" w:cstheme="minorHAnsi"/>
        </w:rPr>
        <w:t>U vezi razreza, naplate, žalbe, obnove postupka, zastare i ostalog u vezi s naplatom poreza sukladno ovoj Odluci primjenjuju se odredbe Općeg poreznog zakona.</w:t>
      </w:r>
    </w:p>
    <w:p w14:paraId="71F64EDC" w14:textId="77777777" w:rsidR="00CD3339" w:rsidRPr="00CD3339" w:rsidRDefault="00CD3339" w:rsidP="00CD3339">
      <w:pPr>
        <w:suppressAutoHyphens/>
        <w:spacing w:after="240"/>
        <w:jc w:val="center"/>
        <w:textAlignment w:val="baseline"/>
        <w:rPr>
          <w:rFonts w:eastAsia="Calibri" w:cstheme="minorHAnsi"/>
        </w:rPr>
      </w:pPr>
      <w:r w:rsidRPr="00CD3339">
        <w:rPr>
          <w:rFonts w:eastAsia="Calibri" w:cstheme="minorHAnsi"/>
        </w:rPr>
        <w:t>Članak 10.</w:t>
      </w:r>
    </w:p>
    <w:p w14:paraId="113C3F11" w14:textId="77777777" w:rsidR="00CD3339" w:rsidRPr="00CD3339" w:rsidRDefault="00CD3339" w:rsidP="00CD3339">
      <w:pPr>
        <w:suppressAutoHyphens/>
        <w:spacing w:after="240"/>
        <w:ind w:firstLine="708"/>
        <w:jc w:val="both"/>
        <w:textAlignment w:val="baseline"/>
        <w:rPr>
          <w:rFonts w:eastAsia="Calibri" w:cstheme="minorHAnsi"/>
        </w:rPr>
      </w:pPr>
      <w:r w:rsidRPr="00CD3339">
        <w:rPr>
          <w:rFonts w:eastAsia="Calibri" w:cstheme="minorHAnsi"/>
        </w:rPr>
        <w:t xml:space="preserve">Ovom Odlukom prestaje važiti Odluka o gradskim porezima Grada Požege (Službene novine Grada Požege, broj: 11/17., 17/17., 6/20., 21/22. i 20/23, Narodne novine, broj: 68/17., 2/18., 55/20., 139/22. i 156/23.). </w:t>
      </w:r>
    </w:p>
    <w:p w14:paraId="4F4C2D71" w14:textId="77777777" w:rsidR="00CD3339" w:rsidRPr="00CD3339" w:rsidRDefault="00CD3339" w:rsidP="00CD3339">
      <w:pPr>
        <w:suppressAutoHyphens/>
        <w:spacing w:after="240"/>
        <w:jc w:val="center"/>
        <w:textAlignment w:val="baseline"/>
        <w:rPr>
          <w:rFonts w:eastAsia="Calibri" w:cstheme="minorHAnsi"/>
        </w:rPr>
      </w:pPr>
      <w:r w:rsidRPr="00CD3339">
        <w:rPr>
          <w:rFonts w:eastAsia="Calibri" w:cstheme="minorHAnsi"/>
        </w:rPr>
        <w:t>Članak 11.</w:t>
      </w:r>
    </w:p>
    <w:p w14:paraId="38781FB8" w14:textId="77777777" w:rsidR="00CD3339" w:rsidRPr="00CD3339" w:rsidRDefault="00CD3339" w:rsidP="00CD3339">
      <w:pPr>
        <w:suppressAutoHyphens/>
        <w:spacing w:after="240"/>
        <w:ind w:firstLine="708"/>
        <w:jc w:val="both"/>
        <w:textAlignment w:val="baseline"/>
        <w:rPr>
          <w:rFonts w:cstheme="minorHAnsi"/>
        </w:rPr>
      </w:pPr>
      <w:r w:rsidRPr="00CD3339">
        <w:rPr>
          <w:rFonts w:cstheme="minorHAnsi"/>
        </w:rPr>
        <w:t xml:space="preserve">Postupci u svezi s utvrđivanja i naplate poreza započeti prema odredbama Odluke o porezima Grada Požege </w:t>
      </w:r>
      <w:r w:rsidRPr="00CD3339">
        <w:rPr>
          <w:rFonts w:eastAsia="Calibri" w:cstheme="minorHAnsi"/>
        </w:rPr>
        <w:t>iz članka 10. ove Odluke</w:t>
      </w:r>
      <w:r w:rsidRPr="00CD3339">
        <w:rPr>
          <w:rFonts w:cstheme="minorHAnsi"/>
        </w:rPr>
        <w:t xml:space="preserve"> završit će se po odredbama navedene Odluke.</w:t>
      </w:r>
    </w:p>
    <w:p w14:paraId="73659D3F" w14:textId="77777777" w:rsidR="00CD3339" w:rsidRPr="00CD3339" w:rsidRDefault="00CD3339" w:rsidP="00CD3339">
      <w:pPr>
        <w:suppressAutoHyphens/>
        <w:spacing w:after="240"/>
        <w:jc w:val="center"/>
        <w:textAlignment w:val="baseline"/>
        <w:rPr>
          <w:rFonts w:eastAsia="Calibri" w:cstheme="minorHAnsi"/>
        </w:rPr>
      </w:pPr>
      <w:r w:rsidRPr="00CD3339">
        <w:rPr>
          <w:rFonts w:eastAsia="Calibri" w:cstheme="minorHAnsi"/>
        </w:rPr>
        <w:t>Članak 12.</w:t>
      </w:r>
    </w:p>
    <w:p w14:paraId="1C4E7E10" w14:textId="77777777" w:rsidR="00CD3339" w:rsidRPr="00CD3339" w:rsidRDefault="00CD3339" w:rsidP="00CD3339">
      <w:pPr>
        <w:suppressAutoHyphens/>
        <w:spacing w:after="240"/>
        <w:ind w:firstLine="708"/>
        <w:jc w:val="both"/>
        <w:textAlignment w:val="baseline"/>
        <w:rPr>
          <w:rFonts w:eastAsia="Calibri" w:cstheme="minorHAnsi"/>
        </w:rPr>
      </w:pPr>
      <w:r w:rsidRPr="00CD3339">
        <w:rPr>
          <w:rFonts w:eastAsia="Calibri" w:cstheme="minorHAnsi"/>
        </w:rPr>
        <w:t>Ova će se Odluka objaviti u Narodnim novinama, a stupa na snagu prvog dana od dana objave u Službenim novinama Grada Požege.</w:t>
      </w:r>
    </w:p>
    <w:p w14:paraId="26577EEA" w14:textId="4FF64DF3" w:rsidR="00103578" w:rsidRPr="003B7CF0" w:rsidRDefault="00103578" w:rsidP="00AE581D">
      <w:pPr>
        <w:ind w:left="567" w:hanging="567"/>
        <w:jc w:val="center"/>
        <w:rPr>
          <w:rFonts w:cstheme="minorHAnsi"/>
          <w:b/>
        </w:rPr>
      </w:pPr>
      <w:r w:rsidRPr="003B7CF0">
        <w:rPr>
          <w:rFonts w:cstheme="minorHAnsi"/>
          <w:b/>
        </w:rPr>
        <w:t>Ad.7.</w:t>
      </w:r>
    </w:p>
    <w:p w14:paraId="061DCB32" w14:textId="75811E60" w:rsidR="00D752A7" w:rsidRPr="003B7CF0" w:rsidRDefault="00614DDC" w:rsidP="007F5374">
      <w:pPr>
        <w:spacing w:after="240"/>
        <w:jc w:val="center"/>
        <w:rPr>
          <w:rFonts w:cstheme="minorHAnsi"/>
          <w:b/>
        </w:rPr>
      </w:pPr>
      <w:r w:rsidRPr="003B7CF0">
        <w:rPr>
          <w:rFonts w:cstheme="minorHAnsi"/>
          <w:b/>
        </w:rPr>
        <w:t xml:space="preserve">Prijedlog Odluke o visini paušalnog poreza po krevetu odnosno po smještajnoj jedinici u kampu odnosno smještajnoj jedinici u objektu za robinzonski smještaj </w:t>
      </w:r>
    </w:p>
    <w:p w14:paraId="18DC4308" w14:textId="2D9D2B36" w:rsidR="00DC5C04" w:rsidRPr="003B7CF0" w:rsidRDefault="00DC5C04" w:rsidP="00AE581D">
      <w:pPr>
        <w:ind w:firstLine="708"/>
        <w:jc w:val="both"/>
        <w:rPr>
          <w:rFonts w:cstheme="minorHAnsi"/>
          <w:b/>
        </w:rPr>
      </w:pPr>
      <w:r w:rsidRPr="003B7CF0">
        <w:rPr>
          <w:rFonts w:cstheme="minorHAnsi"/>
        </w:rPr>
        <w:t>PREDSJEDNIK - daje riječ gradonačelniku koji potom daje riječ Aniti Papoušek, službenici ovlaštenoj za privremeno obavljanje poslove pročelnika kako bi obrazložila ovu točku dnevnog reda.</w:t>
      </w:r>
    </w:p>
    <w:p w14:paraId="55043C1B" w14:textId="6027A41A" w:rsidR="00DC5C04" w:rsidRPr="003B7CF0" w:rsidRDefault="00DC5C04" w:rsidP="00AE581D">
      <w:pPr>
        <w:ind w:firstLine="708"/>
        <w:jc w:val="both"/>
        <w:rPr>
          <w:rFonts w:cstheme="minorHAnsi"/>
          <w:b/>
        </w:rPr>
      </w:pPr>
      <w:r w:rsidRPr="003B7CF0">
        <w:rPr>
          <w:rFonts w:cstheme="minorHAnsi"/>
        </w:rPr>
        <w:t xml:space="preserve">ANITA PAPOUŠEK </w:t>
      </w:r>
      <w:r w:rsidRPr="003B7CF0">
        <w:rPr>
          <w:rFonts w:cstheme="minorHAnsi"/>
          <w:b/>
        </w:rPr>
        <w:t xml:space="preserve">- </w:t>
      </w:r>
      <w:r w:rsidRPr="003B7CF0">
        <w:rPr>
          <w:rFonts w:cstheme="minorHAnsi"/>
        </w:rPr>
        <w:t>daje kratko obrazloženje</w:t>
      </w:r>
      <w:r w:rsidR="006E4C51" w:rsidRPr="003B7CF0">
        <w:rPr>
          <w:rFonts w:cstheme="minorHAnsi"/>
        </w:rPr>
        <w:t xml:space="preserve"> prema pisanim materijalima. </w:t>
      </w:r>
    </w:p>
    <w:p w14:paraId="3853C769" w14:textId="4E0ED53D" w:rsidR="00DC5C04" w:rsidRPr="003B7CF0" w:rsidRDefault="00DC5C04" w:rsidP="00CD3339">
      <w:pPr>
        <w:ind w:firstLine="567"/>
        <w:jc w:val="both"/>
        <w:rPr>
          <w:rFonts w:cstheme="minorHAnsi"/>
        </w:rPr>
      </w:pPr>
      <w:r w:rsidRPr="003B7CF0">
        <w:rPr>
          <w:rFonts w:cstheme="minorHAnsi"/>
        </w:rPr>
        <w:t>PREDSJEDNIK - otvara raspravu.</w:t>
      </w:r>
    </w:p>
    <w:p w14:paraId="6CCAF394" w14:textId="2098AC85" w:rsidR="00103578" w:rsidRPr="003B7CF0" w:rsidRDefault="00103578" w:rsidP="00AE581D">
      <w:pPr>
        <w:ind w:firstLine="567"/>
        <w:jc w:val="both"/>
        <w:rPr>
          <w:rFonts w:cstheme="minorHAnsi"/>
        </w:rPr>
      </w:pPr>
      <w:r w:rsidRPr="003B7CF0">
        <w:rPr>
          <w:rFonts w:cstheme="minorHAnsi"/>
        </w:rPr>
        <w:t>PREDSJEDNIK - zaključuje raspravu, daje na glasovanje</w:t>
      </w:r>
      <w:r w:rsidR="00614DDC" w:rsidRPr="003B7CF0">
        <w:rPr>
          <w:rFonts w:cstheme="minorHAnsi"/>
          <w:bCs/>
        </w:rPr>
        <w:t xml:space="preserve"> Odluk</w:t>
      </w:r>
      <w:r w:rsidR="00F47649" w:rsidRPr="003B7CF0">
        <w:rPr>
          <w:rFonts w:cstheme="minorHAnsi"/>
          <w:bCs/>
        </w:rPr>
        <w:t>u</w:t>
      </w:r>
      <w:r w:rsidR="00614DDC" w:rsidRPr="003B7CF0">
        <w:rPr>
          <w:rFonts w:cstheme="minorHAnsi"/>
          <w:bCs/>
        </w:rPr>
        <w:t xml:space="preserve"> o visini paušalnog poreza po krevetu odnosno po smještajnoj jedinici u kampu odnosno smještajnoj jedinici u objektu za robinzonski smještaj </w:t>
      </w:r>
      <w:r w:rsidRPr="003B7CF0">
        <w:rPr>
          <w:rFonts w:cstheme="minorHAnsi"/>
        </w:rPr>
        <w:t>i konstatira da je Gradsko vijeće Grada Požege</w:t>
      </w:r>
      <w:r w:rsidRPr="003B7CF0">
        <w:rPr>
          <w:rFonts w:cstheme="minorHAnsi"/>
          <w:b/>
          <w:bCs/>
        </w:rPr>
        <w:t xml:space="preserve">, </w:t>
      </w:r>
      <w:r w:rsidR="00DC5C04" w:rsidRPr="003B7CF0">
        <w:rPr>
          <w:rFonts w:cstheme="minorHAnsi"/>
        </w:rPr>
        <w:t xml:space="preserve">bez rasprave, </w:t>
      </w:r>
      <w:r w:rsidR="00F47649" w:rsidRPr="003B7CF0">
        <w:rPr>
          <w:rFonts w:cstheme="minorHAnsi"/>
        </w:rPr>
        <w:t xml:space="preserve">jednoglasno </w:t>
      </w:r>
      <w:r w:rsidRPr="003B7CF0">
        <w:rPr>
          <w:rFonts w:cstheme="minorHAnsi"/>
        </w:rPr>
        <w:t>(1</w:t>
      </w:r>
      <w:r w:rsidR="00F47649" w:rsidRPr="003B7CF0">
        <w:rPr>
          <w:rFonts w:cstheme="minorHAnsi"/>
        </w:rPr>
        <w:t>8</w:t>
      </w:r>
      <w:r w:rsidRPr="003B7CF0">
        <w:rPr>
          <w:rFonts w:cstheme="minorHAnsi"/>
        </w:rPr>
        <w:t xml:space="preserve"> glasova za) usvojilo </w:t>
      </w:r>
    </w:p>
    <w:p w14:paraId="6231DDD6" w14:textId="77777777" w:rsidR="00CD3339" w:rsidRPr="008B27C2" w:rsidRDefault="00CD3339" w:rsidP="00CD3339">
      <w:pPr>
        <w:jc w:val="center"/>
        <w:rPr>
          <w:rFonts w:ascii="Calibri" w:hAnsi="Calibri" w:cs="Calibri"/>
        </w:rPr>
      </w:pPr>
      <w:r w:rsidRPr="008B27C2">
        <w:rPr>
          <w:rFonts w:ascii="Calibri" w:hAnsi="Calibri" w:cs="Calibri"/>
        </w:rPr>
        <w:t>O D L U K U</w:t>
      </w:r>
    </w:p>
    <w:p w14:paraId="2E185554" w14:textId="77777777" w:rsidR="00CD3339" w:rsidRPr="008B27C2" w:rsidRDefault="00CD3339" w:rsidP="00CD3339">
      <w:pPr>
        <w:spacing w:after="240"/>
        <w:jc w:val="center"/>
        <w:rPr>
          <w:rFonts w:ascii="Calibri" w:hAnsi="Calibri" w:cs="Calibri"/>
        </w:rPr>
      </w:pPr>
      <w:r w:rsidRPr="008B27C2">
        <w:rPr>
          <w:rFonts w:ascii="Calibri" w:hAnsi="Calibri" w:cs="Calibri"/>
        </w:rPr>
        <w:t xml:space="preserve"> o visini paušalnog poreza po krevetu odnosno po smještajnoj jedinici u kampu odnosno smještajnoj jedinici u objektu za robinzonski smještaj</w:t>
      </w:r>
    </w:p>
    <w:p w14:paraId="768E3148" w14:textId="77777777" w:rsidR="00CD3339" w:rsidRPr="004A0C0B" w:rsidRDefault="00CD3339" w:rsidP="00CD3339">
      <w:pPr>
        <w:jc w:val="center"/>
        <w:rPr>
          <w:rFonts w:ascii="Calibri" w:hAnsi="Calibri" w:cs="Calibri"/>
          <w:bCs/>
        </w:rPr>
      </w:pPr>
      <w:r w:rsidRPr="004A0C0B">
        <w:rPr>
          <w:rFonts w:ascii="Calibri" w:hAnsi="Calibri" w:cs="Calibri"/>
          <w:bCs/>
        </w:rPr>
        <w:t>Članak 1.</w:t>
      </w:r>
    </w:p>
    <w:p w14:paraId="48059915" w14:textId="77777777" w:rsidR="00CD3339" w:rsidRPr="004A0C0B" w:rsidRDefault="00CD3339" w:rsidP="00CD3339">
      <w:pPr>
        <w:ind w:firstLine="708"/>
        <w:jc w:val="both"/>
        <w:rPr>
          <w:rFonts w:ascii="Calibri" w:hAnsi="Calibri" w:cs="Calibri"/>
          <w:bCs/>
        </w:rPr>
      </w:pPr>
      <w:r w:rsidRPr="004A0C0B">
        <w:rPr>
          <w:rFonts w:ascii="Calibri" w:hAnsi="Calibri" w:cs="Calibri"/>
          <w:bCs/>
        </w:rPr>
        <w:t>(1) Ovom Odlukom utvrđuje se visina paušalnog poreza po krevetu odnosno po smještajnoj jedinici u kampu odnosno smještajnoj jedinici u objektu za robinzonski smještaj za porezne obveznike koji ostvaruju dohodak od iznajmljivanja kuća, stanova, soba i postelja te objekata za robinzonski smještaj putnicima  i turistima i organiziranja kampova na području Grada Požege.</w:t>
      </w:r>
    </w:p>
    <w:p w14:paraId="19CE9346" w14:textId="77777777" w:rsidR="00CD3339" w:rsidRPr="004A0C0B" w:rsidRDefault="00CD3339" w:rsidP="00CD3339">
      <w:pPr>
        <w:ind w:firstLine="708"/>
        <w:jc w:val="both"/>
        <w:rPr>
          <w:rFonts w:ascii="Calibri" w:hAnsi="Calibri" w:cs="Calibri"/>
          <w:bCs/>
        </w:rPr>
      </w:pPr>
      <w:r w:rsidRPr="004A0C0B">
        <w:rPr>
          <w:rFonts w:ascii="Calibri" w:hAnsi="Calibri" w:cs="Calibri"/>
          <w:bCs/>
        </w:rPr>
        <w:t>(2) Porezni obveznik koji ostvaruje dohodak iz stavka 1. ovog članka je fizička osoba građanin, iznajmljivač kojemu je na temelju rješenja o odobrenju nadležnog ureda odobreno pružanje ugostiteljskih usluga u domaćinstvu u skladu s odredbama zakona kojima se uređuje ugostiteljska djelatnost.</w:t>
      </w:r>
    </w:p>
    <w:p w14:paraId="24F49356" w14:textId="77777777" w:rsidR="00CD3339" w:rsidRPr="004A0C0B" w:rsidRDefault="00CD3339" w:rsidP="00CD3339">
      <w:pPr>
        <w:jc w:val="center"/>
        <w:rPr>
          <w:rFonts w:ascii="Calibri" w:hAnsi="Calibri" w:cs="Calibri"/>
          <w:bCs/>
        </w:rPr>
      </w:pPr>
      <w:r w:rsidRPr="004A0C0B">
        <w:rPr>
          <w:rFonts w:ascii="Calibri" w:hAnsi="Calibri" w:cs="Calibri"/>
          <w:bCs/>
        </w:rPr>
        <w:t>Članak 2.</w:t>
      </w:r>
    </w:p>
    <w:p w14:paraId="55C518D7" w14:textId="77777777" w:rsidR="00CD3339" w:rsidRPr="004A0C0B" w:rsidRDefault="00CD3339" w:rsidP="00CD3339">
      <w:pPr>
        <w:ind w:firstLine="708"/>
        <w:jc w:val="both"/>
        <w:rPr>
          <w:rFonts w:ascii="Calibri" w:hAnsi="Calibri" w:cs="Calibri"/>
          <w:bCs/>
        </w:rPr>
      </w:pPr>
      <w:r w:rsidRPr="004A0C0B">
        <w:rPr>
          <w:rFonts w:ascii="Calibri" w:hAnsi="Calibri" w:cs="Calibri"/>
          <w:bCs/>
        </w:rPr>
        <w:t>Iznos paušalnog poreza na dohodak po osnovi iznajmljivanja kuća, stanova, soba i postelja te objekata za robinzonski smještaj putnicima i turistima i organiziranja kampova utvrđuje se godišnje, u visini od 30,00 eura po krevetu odnosno po smještajnoj jedinici u kampu odnosno po smještajnoj jedinici u objektu za robinzonski smještaj.</w:t>
      </w:r>
    </w:p>
    <w:p w14:paraId="0556DEB4" w14:textId="77777777" w:rsidR="00CD3339" w:rsidRPr="004A0C0B" w:rsidRDefault="00CD3339" w:rsidP="00CD3339">
      <w:pPr>
        <w:jc w:val="center"/>
        <w:rPr>
          <w:rFonts w:ascii="Calibri" w:hAnsi="Calibri" w:cs="Calibri"/>
          <w:bCs/>
        </w:rPr>
      </w:pPr>
      <w:r w:rsidRPr="004A0C0B">
        <w:rPr>
          <w:rFonts w:ascii="Calibri" w:hAnsi="Calibri" w:cs="Calibri"/>
          <w:bCs/>
        </w:rPr>
        <w:t>Članak 3.</w:t>
      </w:r>
    </w:p>
    <w:p w14:paraId="70AA56C3" w14:textId="77777777" w:rsidR="00CD3339" w:rsidRPr="004A0C0B" w:rsidRDefault="00CD3339" w:rsidP="00CD3339">
      <w:pPr>
        <w:spacing w:after="240"/>
        <w:ind w:firstLine="708"/>
        <w:jc w:val="both"/>
        <w:rPr>
          <w:rFonts w:ascii="Calibri" w:hAnsi="Calibri" w:cs="Calibri"/>
          <w:bCs/>
        </w:rPr>
      </w:pPr>
      <w:r w:rsidRPr="004A0C0B">
        <w:rPr>
          <w:rFonts w:ascii="Calibri" w:hAnsi="Calibri" w:cs="Calibri"/>
          <w:bCs/>
        </w:rPr>
        <w:t>Poslove u vezi s utvrđivanjem i naplatom paušalnog poreza na dohodak od iznajmljivanja kuća, stanova, soba i postelja te objekata za robinzonski smještaj putnicima i turistima i organiziranja kampova</w:t>
      </w:r>
      <w:r w:rsidRPr="004A0C0B">
        <w:rPr>
          <w:rFonts w:ascii="Calibri" w:hAnsi="Calibri" w:cs="Calibri"/>
          <w:bCs/>
          <w:color w:val="FF0000"/>
        </w:rPr>
        <w:t xml:space="preserve"> </w:t>
      </w:r>
      <w:r w:rsidRPr="004A0C0B">
        <w:rPr>
          <w:rFonts w:ascii="Calibri" w:hAnsi="Calibri" w:cs="Calibri"/>
          <w:bCs/>
        </w:rPr>
        <w:t xml:space="preserve">obavljat će nadležna ispostava područnog ureda Porezne uprave. </w:t>
      </w:r>
    </w:p>
    <w:p w14:paraId="51CF5998" w14:textId="77777777" w:rsidR="00CD3339" w:rsidRPr="004A0C0B" w:rsidRDefault="00CD3339" w:rsidP="00CD3339">
      <w:pPr>
        <w:jc w:val="center"/>
        <w:rPr>
          <w:rFonts w:ascii="Calibri" w:hAnsi="Calibri" w:cs="Calibri"/>
          <w:bCs/>
        </w:rPr>
      </w:pPr>
      <w:r w:rsidRPr="004A0C0B">
        <w:rPr>
          <w:rFonts w:ascii="Calibri" w:hAnsi="Calibri" w:cs="Calibri"/>
          <w:bCs/>
        </w:rPr>
        <w:t>Članak 4.</w:t>
      </w:r>
    </w:p>
    <w:p w14:paraId="1AAD05A5" w14:textId="77777777" w:rsidR="00CD3339" w:rsidRPr="004A0C0B" w:rsidRDefault="00CD3339" w:rsidP="00CD3339">
      <w:pPr>
        <w:spacing w:after="240"/>
        <w:ind w:firstLine="708"/>
        <w:jc w:val="both"/>
        <w:rPr>
          <w:rFonts w:ascii="Calibri" w:hAnsi="Calibri" w:cs="Calibri"/>
          <w:bCs/>
        </w:rPr>
      </w:pPr>
      <w:r w:rsidRPr="004A0C0B">
        <w:rPr>
          <w:rFonts w:ascii="Calibri" w:hAnsi="Calibri" w:cs="Calibri"/>
          <w:bCs/>
        </w:rPr>
        <w:t xml:space="preserve">Stupanjem na snagu ove Odluke prestaje važiti Odluka o visini paušalnog poreza po krevetu odnosno po smještajnoj jedinici u kampu (Službene novine Grada Požege, broj: </w:t>
      </w:r>
      <w:r w:rsidRPr="004A0C0B">
        <w:rPr>
          <w:rFonts w:ascii="Calibri" w:hAnsi="Calibri" w:cs="Calibri"/>
        </w:rPr>
        <w:t>2/19.</w:t>
      </w:r>
      <w:r w:rsidRPr="004A0C0B">
        <w:rPr>
          <w:rFonts w:ascii="Calibri" w:hAnsi="Calibri" w:cs="Calibri"/>
          <w:bCs/>
        </w:rPr>
        <w:t>).</w:t>
      </w:r>
    </w:p>
    <w:p w14:paraId="7ABE5438" w14:textId="77777777" w:rsidR="00CD3339" w:rsidRPr="004A0C0B" w:rsidRDefault="00CD3339" w:rsidP="00CD3339">
      <w:pPr>
        <w:jc w:val="center"/>
        <w:rPr>
          <w:rFonts w:ascii="Calibri" w:hAnsi="Calibri" w:cs="Calibri"/>
          <w:bCs/>
        </w:rPr>
      </w:pPr>
      <w:r w:rsidRPr="004A0C0B">
        <w:rPr>
          <w:rFonts w:ascii="Calibri" w:hAnsi="Calibri" w:cs="Calibri"/>
          <w:bCs/>
        </w:rPr>
        <w:t>Članak 5.</w:t>
      </w:r>
    </w:p>
    <w:p w14:paraId="72B1DAE8" w14:textId="77777777" w:rsidR="00CD3339" w:rsidRDefault="00CD3339" w:rsidP="00CD3339">
      <w:pPr>
        <w:spacing w:after="240"/>
        <w:jc w:val="both"/>
        <w:rPr>
          <w:rFonts w:ascii="Calibri" w:hAnsi="Calibri" w:cs="Calibri"/>
        </w:rPr>
      </w:pPr>
      <w:r w:rsidRPr="004A0C0B">
        <w:rPr>
          <w:rFonts w:ascii="Calibri" w:hAnsi="Calibri" w:cs="Calibri"/>
          <w:lang w:val="pl-PL"/>
        </w:rPr>
        <w:t>Ova</w:t>
      </w:r>
      <w:r w:rsidRPr="004A0C0B">
        <w:rPr>
          <w:rFonts w:ascii="Calibri" w:hAnsi="Calibri" w:cs="Calibri"/>
        </w:rPr>
        <w:t xml:space="preserve"> </w:t>
      </w:r>
      <w:r w:rsidRPr="004A0C0B">
        <w:rPr>
          <w:rFonts w:ascii="Calibri" w:hAnsi="Calibri" w:cs="Calibri"/>
          <w:lang w:val="pl-PL"/>
        </w:rPr>
        <w:t>Odluka</w:t>
      </w:r>
      <w:r w:rsidRPr="004A0C0B">
        <w:rPr>
          <w:rFonts w:ascii="Calibri" w:hAnsi="Calibri" w:cs="Calibri"/>
        </w:rPr>
        <w:t xml:space="preserve"> stupa na snagu prvog dana od dana objave u Službenim novinama Grada Požege.</w:t>
      </w:r>
    </w:p>
    <w:p w14:paraId="48BF24A7" w14:textId="6E8686DA" w:rsidR="00103578" w:rsidRPr="003B7CF0" w:rsidRDefault="00103578" w:rsidP="00AE581D">
      <w:pPr>
        <w:jc w:val="center"/>
        <w:rPr>
          <w:rFonts w:cstheme="minorHAnsi"/>
          <w:b/>
        </w:rPr>
      </w:pPr>
      <w:r w:rsidRPr="003B7CF0">
        <w:rPr>
          <w:rFonts w:cstheme="minorHAnsi"/>
          <w:b/>
        </w:rPr>
        <w:t>Ad. 8.</w:t>
      </w:r>
    </w:p>
    <w:p w14:paraId="6A983172" w14:textId="6CE7DB83" w:rsidR="006E4C51" w:rsidRPr="003B7CF0" w:rsidRDefault="00862C58" w:rsidP="00CD3339">
      <w:pPr>
        <w:spacing w:after="240"/>
        <w:jc w:val="center"/>
        <w:rPr>
          <w:rFonts w:cstheme="minorHAnsi"/>
          <w:b/>
        </w:rPr>
      </w:pPr>
      <w:r w:rsidRPr="003B7CF0">
        <w:rPr>
          <w:rFonts w:cstheme="minorHAnsi"/>
          <w:b/>
        </w:rPr>
        <w:t>Prijedlog Odluke o kratkoročnom okvirnom zaduživanju Grada Požege</w:t>
      </w:r>
    </w:p>
    <w:p w14:paraId="32B19B36" w14:textId="77777777" w:rsidR="00862C58" w:rsidRPr="003B7CF0" w:rsidRDefault="00862C58" w:rsidP="00AE581D">
      <w:pPr>
        <w:ind w:firstLine="708"/>
        <w:jc w:val="both"/>
        <w:rPr>
          <w:rFonts w:cstheme="minorHAnsi"/>
          <w:b/>
        </w:rPr>
      </w:pPr>
      <w:r w:rsidRPr="003B7CF0">
        <w:rPr>
          <w:rFonts w:cstheme="minorHAnsi"/>
        </w:rPr>
        <w:t>PREDSJEDNIK - daje riječ gradonačelniku koji potom daje riječ Aniti Papoušek, službenici ovlaštenoj za privremeno obavljanje poslove pročelnika kako bi obrazložila ovu točku dnevnog reda.</w:t>
      </w:r>
    </w:p>
    <w:p w14:paraId="629C2D0D" w14:textId="77777777" w:rsidR="00862C58" w:rsidRPr="003B7CF0" w:rsidRDefault="00862C58" w:rsidP="00AE581D">
      <w:pPr>
        <w:ind w:firstLine="708"/>
        <w:jc w:val="both"/>
        <w:rPr>
          <w:rFonts w:cstheme="minorHAnsi"/>
          <w:b/>
        </w:rPr>
      </w:pPr>
      <w:r w:rsidRPr="003B7CF0">
        <w:rPr>
          <w:rFonts w:cstheme="minorHAnsi"/>
        </w:rPr>
        <w:t xml:space="preserve">ANITA PAPOUŠEK </w:t>
      </w:r>
      <w:r w:rsidRPr="003B7CF0">
        <w:rPr>
          <w:rFonts w:cstheme="minorHAnsi"/>
          <w:b/>
        </w:rPr>
        <w:t xml:space="preserve">- </w:t>
      </w:r>
      <w:r w:rsidRPr="003B7CF0">
        <w:rPr>
          <w:rFonts w:cstheme="minorHAnsi"/>
        </w:rPr>
        <w:t xml:space="preserve">daje kratko obrazloženje prema pisanim materijalima. </w:t>
      </w:r>
    </w:p>
    <w:p w14:paraId="1C7932AD" w14:textId="30823FD3" w:rsidR="00862C58" w:rsidRPr="003B7CF0" w:rsidRDefault="00862C58" w:rsidP="00CD3339">
      <w:pPr>
        <w:ind w:firstLine="567"/>
        <w:jc w:val="both"/>
        <w:rPr>
          <w:rFonts w:cstheme="minorHAnsi"/>
        </w:rPr>
      </w:pPr>
      <w:r w:rsidRPr="003B7CF0">
        <w:rPr>
          <w:rFonts w:cstheme="minorHAnsi"/>
        </w:rPr>
        <w:t>PREDSJEDNIK - otvara raspravu.</w:t>
      </w:r>
    </w:p>
    <w:p w14:paraId="7099E05A" w14:textId="5289C96F" w:rsidR="00862C58" w:rsidRPr="003B7CF0" w:rsidRDefault="00862C58" w:rsidP="00CD3339">
      <w:pPr>
        <w:spacing w:after="240"/>
        <w:ind w:firstLine="567"/>
        <w:jc w:val="both"/>
        <w:rPr>
          <w:rFonts w:cstheme="minorHAnsi"/>
        </w:rPr>
      </w:pPr>
      <w:r w:rsidRPr="003B7CF0">
        <w:rPr>
          <w:rFonts w:cstheme="minorHAnsi"/>
        </w:rPr>
        <w:t>PREDSJEDNIK - zaključuje raspravu, daje na glasovanje</w:t>
      </w:r>
      <w:r w:rsidRPr="003B7CF0">
        <w:rPr>
          <w:rFonts w:cstheme="minorHAnsi"/>
          <w:bCs/>
        </w:rPr>
        <w:t xml:space="preserve"> Odluku o kratkoročnom okvirnom zaduživanju Grada Požege </w:t>
      </w:r>
      <w:r w:rsidRPr="003B7CF0">
        <w:rPr>
          <w:rFonts w:cstheme="minorHAnsi"/>
        </w:rPr>
        <w:t xml:space="preserve"> i konstatira da je Gradsko vijeće Grada Požege</w:t>
      </w:r>
      <w:r w:rsidRPr="003B7CF0">
        <w:rPr>
          <w:rFonts w:cstheme="minorHAnsi"/>
          <w:b/>
          <w:bCs/>
        </w:rPr>
        <w:t xml:space="preserve">, </w:t>
      </w:r>
      <w:r w:rsidRPr="003B7CF0">
        <w:rPr>
          <w:rFonts w:cstheme="minorHAnsi"/>
        </w:rPr>
        <w:t>bez rasprave, većinom glasova (10 glasova za, 7 glasova protiv</w:t>
      </w:r>
      <w:r w:rsidR="00B6264B" w:rsidRPr="003B7CF0">
        <w:rPr>
          <w:rFonts w:cstheme="minorHAnsi"/>
        </w:rPr>
        <w:t xml:space="preserve">, </w:t>
      </w:r>
      <w:r w:rsidRPr="003B7CF0">
        <w:rPr>
          <w:rFonts w:cstheme="minorHAnsi"/>
        </w:rPr>
        <w:t xml:space="preserve"> 1 </w:t>
      </w:r>
      <w:r w:rsidR="00B6264B" w:rsidRPr="003B7CF0">
        <w:rPr>
          <w:rFonts w:cstheme="minorHAnsi"/>
        </w:rPr>
        <w:t xml:space="preserve">suzdržani) </w:t>
      </w:r>
      <w:r w:rsidRPr="003B7CF0">
        <w:rPr>
          <w:rFonts w:cstheme="minorHAnsi"/>
        </w:rPr>
        <w:t xml:space="preserve">glas usvojilo </w:t>
      </w:r>
    </w:p>
    <w:p w14:paraId="5E03A48A" w14:textId="77777777" w:rsidR="00CD3339" w:rsidRPr="00CD3339" w:rsidRDefault="00CD3339" w:rsidP="00CD3339">
      <w:pPr>
        <w:jc w:val="center"/>
        <w:rPr>
          <w:rFonts w:ascii="Calibri" w:eastAsia="Times New Roman" w:hAnsi="Calibri" w:cs="Calibri"/>
          <w:bCs/>
          <w:lang w:eastAsia="hr-HR"/>
        </w:rPr>
      </w:pPr>
      <w:r w:rsidRPr="00CD3339">
        <w:rPr>
          <w:rFonts w:ascii="Calibri" w:eastAsia="Times New Roman" w:hAnsi="Calibri" w:cs="Calibri"/>
          <w:bCs/>
          <w:lang w:eastAsia="hr-HR"/>
        </w:rPr>
        <w:t xml:space="preserve">O D L U K U </w:t>
      </w:r>
    </w:p>
    <w:p w14:paraId="4CCC25B6" w14:textId="77777777" w:rsidR="00CD3339" w:rsidRPr="00CD3339" w:rsidRDefault="00CD3339" w:rsidP="00CD3339">
      <w:pPr>
        <w:spacing w:after="160"/>
        <w:jc w:val="center"/>
        <w:rPr>
          <w:rFonts w:ascii="Calibri" w:eastAsia="Times New Roman" w:hAnsi="Calibri" w:cs="Calibri"/>
          <w:bCs/>
          <w:lang w:eastAsia="hr-HR"/>
        </w:rPr>
      </w:pPr>
      <w:r w:rsidRPr="00CD3339">
        <w:rPr>
          <w:rFonts w:ascii="Calibri" w:eastAsia="Times New Roman" w:hAnsi="Calibri" w:cs="Calibri"/>
          <w:bCs/>
          <w:lang w:eastAsia="zh-CN"/>
        </w:rPr>
        <w:t>o kratkoročnom okvirnom zaduživanju Grada Požege</w:t>
      </w:r>
    </w:p>
    <w:p w14:paraId="4ECFA051" w14:textId="77777777" w:rsidR="00CD3339" w:rsidRPr="00CD3339" w:rsidRDefault="00CD3339" w:rsidP="00CD3339">
      <w:pPr>
        <w:spacing w:after="160"/>
        <w:jc w:val="center"/>
        <w:rPr>
          <w:rFonts w:ascii="Calibri" w:eastAsia="Times New Roman" w:hAnsi="Calibri" w:cs="Calibri"/>
          <w:bCs/>
          <w:lang w:eastAsia="hr-HR"/>
        </w:rPr>
      </w:pPr>
      <w:r w:rsidRPr="00CD3339">
        <w:rPr>
          <w:rFonts w:ascii="Calibri" w:eastAsia="Times New Roman" w:hAnsi="Calibri" w:cs="Calibri"/>
          <w:bCs/>
          <w:lang w:eastAsia="hr-HR"/>
        </w:rPr>
        <w:t>I.</w:t>
      </w:r>
    </w:p>
    <w:p w14:paraId="0E461E2B" w14:textId="77777777" w:rsidR="00CD3339" w:rsidRPr="00CD3339" w:rsidRDefault="00CD3339" w:rsidP="00CD3339">
      <w:pPr>
        <w:ind w:firstLine="708"/>
        <w:jc w:val="both"/>
        <w:rPr>
          <w:rFonts w:ascii="Calibri" w:eastAsia="Times New Roman" w:hAnsi="Calibri" w:cs="Calibri"/>
          <w:bCs/>
          <w:lang w:eastAsia="hr-HR"/>
        </w:rPr>
      </w:pPr>
      <w:r w:rsidRPr="00CD3339">
        <w:rPr>
          <w:rFonts w:ascii="Calibri" w:eastAsia="Times New Roman" w:hAnsi="Calibri" w:cs="Calibri"/>
          <w:bCs/>
          <w:lang w:eastAsia="hr-HR"/>
        </w:rPr>
        <w:t xml:space="preserve">Ovom Odlukom Gradsko vijeće Grada Požege odobrava okvirni kredit, odnosno kratkoročno zaduženje po poslovnom transakcijskom žiro računu Grada Požege kod Zagrebačke banke d.d. </w:t>
      </w:r>
    </w:p>
    <w:p w14:paraId="330009D3" w14:textId="77777777" w:rsidR="00CD3339" w:rsidRPr="00CD3339" w:rsidRDefault="00CD3339" w:rsidP="00CD3339">
      <w:pPr>
        <w:spacing w:after="160"/>
        <w:ind w:firstLine="708"/>
        <w:jc w:val="both"/>
        <w:rPr>
          <w:rFonts w:ascii="Calibri" w:eastAsia="Times New Roman" w:hAnsi="Calibri" w:cs="Calibri"/>
          <w:bCs/>
          <w:lang w:eastAsia="hr-HR"/>
        </w:rPr>
      </w:pPr>
      <w:r w:rsidRPr="00CD3339">
        <w:rPr>
          <w:rFonts w:ascii="Calibri" w:eastAsia="Times New Roman" w:hAnsi="Calibri" w:cs="Calibri"/>
          <w:bCs/>
          <w:lang w:eastAsia="hr-HR"/>
        </w:rPr>
        <w:t>Odobrava se zaključenje ugovora za okvirni kredit, odnosno kratkoročno zaduženje po transakcijskom žiro računu Grada Požege kod navedene banke na iznos od 1.500.000,00 eura.</w:t>
      </w:r>
    </w:p>
    <w:p w14:paraId="2385B1F4" w14:textId="77777777" w:rsidR="00CD3339" w:rsidRPr="00CD3339" w:rsidRDefault="00CD3339" w:rsidP="00CD3339">
      <w:pPr>
        <w:spacing w:after="160"/>
        <w:jc w:val="center"/>
        <w:rPr>
          <w:rFonts w:ascii="Calibri" w:eastAsia="Times New Roman" w:hAnsi="Calibri" w:cs="Calibri"/>
          <w:bCs/>
          <w:lang w:eastAsia="hr-HR"/>
        </w:rPr>
      </w:pPr>
      <w:bookmarkStart w:id="12" w:name="_Hlk188594693"/>
      <w:r w:rsidRPr="00CD3339">
        <w:rPr>
          <w:rFonts w:ascii="Calibri" w:eastAsia="Times New Roman" w:hAnsi="Calibri" w:cs="Calibri"/>
          <w:bCs/>
          <w:lang w:eastAsia="hr-HR"/>
        </w:rPr>
        <w:t>II.</w:t>
      </w:r>
    </w:p>
    <w:p w14:paraId="5B08B05C" w14:textId="77777777" w:rsidR="00CD3339" w:rsidRPr="00CD3339" w:rsidRDefault="00CD3339" w:rsidP="00CD3339">
      <w:pPr>
        <w:spacing w:after="160"/>
        <w:ind w:firstLine="708"/>
        <w:rPr>
          <w:rFonts w:ascii="Calibri" w:eastAsia="Times New Roman" w:hAnsi="Calibri" w:cs="Calibri"/>
          <w:bCs/>
          <w:lang w:eastAsia="hr-HR"/>
        </w:rPr>
      </w:pPr>
      <w:r w:rsidRPr="00CD3339">
        <w:rPr>
          <w:rFonts w:ascii="Calibri" w:eastAsia="Times New Roman" w:hAnsi="Calibri" w:cs="Calibri"/>
          <w:bCs/>
          <w:lang w:eastAsia="hr-HR"/>
        </w:rPr>
        <w:t>Grad Požega zadužiti će se po sljedećim uvjetima:</w:t>
      </w:r>
    </w:p>
    <w:tbl>
      <w:tblPr>
        <w:tblStyle w:val="Reetkatablice"/>
        <w:tblW w:w="0" w:type="auto"/>
        <w:tblLook w:val="04A0" w:firstRow="1" w:lastRow="0" w:firstColumn="1" w:lastColumn="0" w:noHBand="0" w:noVBand="1"/>
      </w:tblPr>
      <w:tblGrid>
        <w:gridCol w:w="2222"/>
        <w:gridCol w:w="6840"/>
      </w:tblGrid>
      <w:tr w:rsidR="00CD3339" w:rsidRPr="00CD3339" w14:paraId="31C025E4" w14:textId="77777777" w:rsidTr="00E35976">
        <w:tc>
          <w:tcPr>
            <w:tcW w:w="2263" w:type="dxa"/>
          </w:tcPr>
          <w:p w14:paraId="7762A7A3"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IZNOS I VALUTA KREDITA</w:t>
            </w:r>
          </w:p>
        </w:tc>
        <w:tc>
          <w:tcPr>
            <w:tcW w:w="7133" w:type="dxa"/>
          </w:tcPr>
          <w:p w14:paraId="1EC61FD6"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1.500.000,00 EUR</w:t>
            </w:r>
          </w:p>
        </w:tc>
      </w:tr>
      <w:tr w:rsidR="00CD3339" w:rsidRPr="00CD3339" w14:paraId="558D34FD" w14:textId="77777777" w:rsidTr="00E35976">
        <w:tc>
          <w:tcPr>
            <w:tcW w:w="2263" w:type="dxa"/>
          </w:tcPr>
          <w:p w14:paraId="337A6ACE"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VRSTA KREDITA</w:t>
            </w:r>
          </w:p>
        </w:tc>
        <w:tc>
          <w:tcPr>
            <w:tcW w:w="7133" w:type="dxa"/>
          </w:tcPr>
          <w:p w14:paraId="7A60258B"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Kratkoročno zaduženje - okvirni kredit po transakcijskom računu</w:t>
            </w:r>
          </w:p>
        </w:tc>
      </w:tr>
      <w:tr w:rsidR="00CD3339" w:rsidRPr="00CD3339" w14:paraId="577292E1" w14:textId="77777777" w:rsidTr="00E35976">
        <w:tc>
          <w:tcPr>
            <w:tcW w:w="2263" w:type="dxa"/>
          </w:tcPr>
          <w:p w14:paraId="2536B28A"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Times New Roman"/>
                <w:lang w:eastAsia="hr-HR"/>
              </w:rPr>
              <w:t>NAČIN I ROK KORIŠTENJA KREDITA</w:t>
            </w:r>
          </w:p>
        </w:tc>
        <w:tc>
          <w:tcPr>
            <w:tcW w:w="7133" w:type="dxa"/>
          </w:tcPr>
          <w:p w14:paraId="3E6C2FCD"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Times New Roman"/>
                <w:lang w:eastAsia="hr-HR"/>
              </w:rPr>
              <w:t>Dopušteno prekoračenje po transakcijskom računu na revolving principu, najkasnije do 31.12.2025.</w:t>
            </w:r>
          </w:p>
        </w:tc>
      </w:tr>
      <w:tr w:rsidR="00CD3339" w:rsidRPr="00CD3339" w14:paraId="722BE448" w14:textId="77777777" w:rsidTr="00E35976">
        <w:tc>
          <w:tcPr>
            <w:tcW w:w="2263" w:type="dxa"/>
          </w:tcPr>
          <w:p w14:paraId="61799F8C"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Times New Roman"/>
                <w:lang w:eastAsia="hr-HR"/>
              </w:rPr>
              <w:t>NAČIN I ROK OTPLATE KREDITA</w:t>
            </w:r>
          </w:p>
        </w:tc>
        <w:tc>
          <w:tcPr>
            <w:tcW w:w="7133" w:type="dxa"/>
          </w:tcPr>
          <w:p w14:paraId="11EAA796"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Times New Roman"/>
                <w:lang w:eastAsia="hr-HR"/>
              </w:rPr>
              <w:t>Kredit se otplaćuje priljevom EUR sredstava na transakcijski račun Korisnika kredita, najkasnije do isteka roka korištenja Kredita. Dan isteka roka korištenja Kredita je 31.12.2025.</w:t>
            </w:r>
          </w:p>
        </w:tc>
      </w:tr>
      <w:tr w:rsidR="00CD3339" w:rsidRPr="00CD3339" w14:paraId="38F866EF" w14:textId="77777777" w:rsidTr="00E35976">
        <w:tc>
          <w:tcPr>
            <w:tcW w:w="2263" w:type="dxa"/>
          </w:tcPr>
          <w:p w14:paraId="18E1803D"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KAMATNA STOPA</w:t>
            </w:r>
          </w:p>
        </w:tc>
        <w:tc>
          <w:tcPr>
            <w:tcW w:w="7133" w:type="dxa"/>
          </w:tcPr>
          <w:p w14:paraId="1E017529"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Redovna kamatna stopa 2,9 % na godišnje, fiksna, na iskorišteni iznos kredita</w:t>
            </w:r>
          </w:p>
        </w:tc>
      </w:tr>
      <w:tr w:rsidR="00CD3339" w:rsidRPr="00CD3339" w14:paraId="6B1AE727" w14:textId="77777777" w:rsidTr="00E35976">
        <w:tc>
          <w:tcPr>
            <w:tcW w:w="2263" w:type="dxa"/>
          </w:tcPr>
          <w:p w14:paraId="2C91ABC7"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OBRAČUN I PLAĆANJE KAMATA</w:t>
            </w:r>
          </w:p>
        </w:tc>
        <w:tc>
          <w:tcPr>
            <w:tcW w:w="7133" w:type="dxa"/>
          </w:tcPr>
          <w:p w14:paraId="6B77B9AC"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Kamata se obračunava primjenom proporcionalne metode obračuna kamate i kalendarskog broja dana u mjesecu i godini. Korisnik kredita je suglasan da se kamata naplaćuje kvartalno izravnim terećenjem transakcijskog računa od strane Banke, svakog 5. u mjesecu kvartala.</w:t>
            </w:r>
          </w:p>
        </w:tc>
      </w:tr>
      <w:tr w:rsidR="00CD3339" w:rsidRPr="00CD3339" w14:paraId="1B01183F" w14:textId="77777777" w:rsidTr="00E35976">
        <w:tc>
          <w:tcPr>
            <w:tcW w:w="2263" w:type="dxa"/>
          </w:tcPr>
          <w:p w14:paraId="0222C420"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ZATEZNA KAMATA</w:t>
            </w:r>
          </w:p>
        </w:tc>
        <w:tc>
          <w:tcPr>
            <w:tcW w:w="7133" w:type="dxa"/>
          </w:tcPr>
          <w:p w14:paraId="0ACAA3F8"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U visini stope važeće zakonske zatezne kamate.</w:t>
            </w:r>
          </w:p>
        </w:tc>
      </w:tr>
      <w:tr w:rsidR="00CD3339" w:rsidRPr="00CD3339" w14:paraId="53DE9791" w14:textId="77777777" w:rsidTr="00E35976">
        <w:tc>
          <w:tcPr>
            <w:tcW w:w="2263" w:type="dxa"/>
          </w:tcPr>
          <w:p w14:paraId="140BE75F"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NAKNADA</w:t>
            </w:r>
          </w:p>
        </w:tc>
        <w:tc>
          <w:tcPr>
            <w:tcW w:w="7133" w:type="dxa"/>
          </w:tcPr>
          <w:p w14:paraId="27B7DE79"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Jednokratna naknada za obradu zahtjeva u visini 0,10 % od ugovorenog iznosa Kredita. Naknada se naplaćuje jednokratno prije stavljanja kredita na raspolaganje, a najkasnije 10 dana od dana obračuna.</w:t>
            </w:r>
          </w:p>
        </w:tc>
      </w:tr>
      <w:tr w:rsidR="00CD3339" w:rsidRPr="00CD3339" w14:paraId="50DF90F9" w14:textId="77777777" w:rsidTr="00E35976">
        <w:tc>
          <w:tcPr>
            <w:tcW w:w="2263" w:type="dxa"/>
          </w:tcPr>
          <w:p w14:paraId="1D698270"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INSTRUMENTI OSIGURANJA</w:t>
            </w:r>
          </w:p>
        </w:tc>
        <w:tc>
          <w:tcPr>
            <w:tcW w:w="7133" w:type="dxa"/>
          </w:tcPr>
          <w:p w14:paraId="73BDBBEE"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 xml:space="preserve">Zadužnica klijenta na iznos kredita, uvećano za ugovorene kamate, naknade i ostale troškove, potvrđenu od strane javnog bilježnika </w:t>
            </w:r>
          </w:p>
        </w:tc>
      </w:tr>
      <w:tr w:rsidR="00CD3339" w:rsidRPr="00CD3339" w14:paraId="29681E4B" w14:textId="77777777" w:rsidTr="00E35976">
        <w:tc>
          <w:tcPr>
            <w:tcW w:w="2263" w:type="dxa"/>
          </w:tcPr>
          <w:p w14:paraId="2BC96F82"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OSTALI UVJETI</w:t>
            </w:r>
          </w:p>
        </w:tc>
        <w:tc>
          <w:tcPr>
            <w:tcW w:w="7133" w:type="dxa"/>
          </w:tcPr>
          <w:p w14:paraId="69C799E7" w14:textId="77777777" w:rsidR="00CD3339" w:rsidRPr="00CD3339" w:rsidRDefault="00CD3339" w:rsidP="00CD3339">
            <w:pPr>
              <w:spacing w:after="160" w:line="259" w:lineRule="auto"/>
              <w:rPr>
                <w:rFonts w:ascii="Calibri" w:eastAsia="Times New Roman" w:hAnsi="Calibri" w:cs="Calibri"/>
                <w:bCs/>
                <w:lang w:eastAsia="hr-HR"/>
              </w:rPr>
            </w:pPr>
            <w:r w:rsidRPr="00CD3339">
              <w:rPr>
                <w:rFonts w:ascii="Calibri" w:eastAsia="Times New Roman" w:hAnsi="Calibri" w:cs="Calibri"/>
                <w:bCs/>
                <w:lang w:eastAsia="hr-HR"/>
              </w:rPr>
              <w:t>Sukladno odluci nadležnih tijela Banke i UC Grupe</w:t>
            </w:r>
          </w:p>
        </w:tc>
      </w:tr>
    </w:tbl>
    <w:p w14:paraId="1A5EE1E4" w14:textId="77777777" w:rsidR="00CD3339" w:rsidRPr="00CD3339" w:rsidRDefault="00CD3339" w:rsidP="00CD3339">
      <w:pPr>
        <w:spacing w:before="240" w:after="160"/>
        <w:jc w:val="center"/>
        <w:rPr>
          <w:rFonts w:ascii="Calibri" w:eastAsia="Times New Roman" w:hAnsi="Calibri" w:cs="Calibri"/>
          <w:bCs/>
          <w:lang w:eastAsia="hr-HR"/>
        </w:rPr>
      </w:pPr>
      <w:r w:rsidRPr="00CD3339">
        <w:rPr>
          <w:rFonts w:ascii="Calibri" w:eastAsia="Times New Roman" w:hAnsi="Calibri" w:cs="Calibri"/>
          <w:bCs/>
          <w:lang w:eastAsia="hr-HR"/>
        </w:rPr>
        <w:t>III.</w:t>
      </w:r>
    </w:p>
    <w:p w14:paraId="450C959C" w14:textId="77777777" w:rsidR="00CD3339" w:rsidRPr="00CD3339" w:rsidRDefault="00CD3339" w:rsidP="00CD3339">
      <w:pPr>
        <w:spacing w:after="160"/>
        <w:ind w:firstLine="708"/>
        <w:rPr>
          <w:rFonts w:ascii="Calibri" w:eastAsia="Times New Roman" w:hAnsi="Calibri" w:cs="Calibri"/>
          <w:bCs/>
          <w:lang w:eastAsia="hr-HR"/>
        </w:rPr>
      </w:pPr>
      <w:r w:rsidRPr="00CD3339">
        <w:rPr>
          <w:rFonts w:ascii="Calibri" w:eastAsia="Times New Roman" w:hAnsi="Calibri" w:cs="Calibri"/>
          <w:bCs/>
          <w:lang w:eastAsia="hr-HR"/>
        </w:rPr>
        <w:t>Sredstva iz članka I. ove odluke namijenjena su za  premošćivanje jaza nastalog zbog različite dinamike priljeva sredstava i dospijeća obveza.</w:t>
      </w:r>
    </w:p>
    <w:p w14:paraId="0ED45AD7" w14:textId="77777777" w:rsidR="00CD3339" w:rsidRPr="00CD3339" w:rsidRDefault="00CD3339" w:rsidP="00CD3339">
      <w:pPr>
        <w:spacing w:after="160"/>
        <w:jc w:val="center"/>
        <w:rPr>
          <w:rFonts w:ascii="Calibri" w:eastAsia="Times New Roman" w:hAnsi="Calibri" w:cs="Calibri"/>
          <w:bCs/>
          <w:lang w:eastAsia="hr-HR"/>
        </w:rPr>
      </w:pPr>
      <w:r w:rsidRPr="00CD3339">
        <w:rPr>
          <w:rFonts w:ascii="Calibri" w:eastAsia="Times New Roman" w:hAnsi="Calibri" w:cs="Calibri"/>
          <w:bCs/>
          <w:lang w:eastAsia="hr-HR"/>
        </w:rPr>
        <w:t>IV.</w:t>
      </w:r>
    </w:p>
    <w:p w14:paraId="03ADA36E" w14:textId="77777777" w:rsidR="00CD3339" w:rsidRPr="00CD3339" w:rsidRDefault="00CD3339" w:rsidP="00CD3339">
      <w:pPr>
        <w:spacing w:after="160"/>
        <w:ind w:firstLine="708"/>
        <w:jc w:val="both"/>
        <w:rPr>
          <w:rFonts w:ascii="Calibri" w:eastAsia="Times New Roman" w:hAnsi="Calibri" w:cs="Calibri"/>
          <w:bCs/>
          <w:lang w:eastAsia="hr-HR"/>
        </w:rPr>
      </w:pPr>
      <w:r w:rsidRPr="00CD3339">
        <w:rPr>
          <w:rFonts w:ascii="Calibri" w:eastAsia="Times New Roman" w:hAnsi="Calibri" w:cs="Calibri"/>
          <w:bCs/>
          <w:lang w:eastAsia="hr-HR"/>
        </w:rPr>
        <w:t>Ovlašćuje se Gradonačelnik Grada Požege za zaključenje Ugovora iz članka I. ove Odluke, izdavanje potrebnih instrumenata osiguranja, te poduzimanje svih drugih potrebnih radnji za otvaranje okvirnog kredita, odnosno kratkoročno zaduženje po poslovnom transakcijskom računu kod Zagrebačke banke d.d.</w:t>
      </w:r>
    </w:p>
    <w:bookmarkEnd w:id="12"/>
    <w:p w14:paraId="376364B7" w14:textId="77777777" w:rsidR="00CD3339" w:rsidRPr="00CD3339" w:rsidRDefault="00CD3339" w:rsidP="00CD3339">
      <w:pPr>
        <w:spacing w:after="160"/>
        <w:jc w:val="center"/>
        <w:rPr>
          <w:rFonts w:ascii="Calibri" w:eastAsia="Times New Roman" w:hAnsi="Calibri" w:cs="Calibri"/>
          <w:bCs/>
          <w:lang w:eastAsia="hr-HR"/>
        </w:rPr>
      </w:pPr>
      <w:r w:rsidRPr="00CD3339">
        <w:rPr>
          <w:rFonts w:ascii="Calibri" w:eastAsia="Times New Roman" w:hAnsi="Calibri" w:cs="Calibri"/>
          <w:bCs/>
          <w:lang w:eastAsia="hr-HR"/>
        </w:rPr>
        <w:t>V.</w:t>
      </w:r>
    </w:p>
    <w:p w14:paraId="7B1B8B55" w14:textId="77777777" w:rsidR="00CD3339" w:rsidRPr="00CD3339" w:rsidRDefault="00CD3339" w:rsidP="00CD3339">
      <w:pPr>
        <w:spacing w:after="160"/>
        <w:ind w:firstLine="720"/>
        <w:jc w:val="both"/>
        <w:rPr>
          <w:rFonts w:ascii="Calibri" w:eastAsia="Times New Roman" w:hAnsi="Calibri" w:cs="Calibri"/>
          <w:bCs/>
          <w:lang w:eastAsia="hr-HR"/>
        </w:rPr>
      </w:pPr>
      <w:r w:rsidRPr="00CD3339">
        <w:rPr>
          <w:rFonts w:ascii="Calibri" w:eastAsia="Times New Roman" w:hAnsi="Calibri" w:cs="Calibri"/>
          <w:bCs/>
          <w:lang w:eastAsia="hr-HR"/>
        </w:rPr>
        <w:t>Ova Odluka stupa na snagu danom donošenja,  a objavit će se u Službenim novinama Grada Požege.</w:t>
      </w:r>
    </w:p>
    <w:p w14:paraId="144B376D" w14:textId="5745E8CB" w:rsidR="00646CEE" w:rsidRDefault="00646CEE" w:rsidP="00AE581D">
      <w:pPr>
        <w:jc w:val="center"/>
        <w:rPr>
          <w:rFonts w:cstheme="minorHAnsi"/>
          <w:b/>
        </w:rPr>
      </w:pPr>
      <w:r w:rsidRPr="003B7CF0">
        <w:rPr>
          <w:rFonts w:cstheme="minorHAnsi"/>
          <w:b/>
        </w:rPr>
        <w:t>Ad. 9.</w:t>
      </w:r>
    </w:p>
    <w:p w14:paraId="1083F8B1" w14:textId="412BAD70" w:rsidR="00CD3339" w:rsidRDefault="00CD3339" w:rsidP="00CD3339">
      <w:pPr>
        <w:spacing w:after="240"/>
        <w:jc w:val="center"/>
        <w:rPr>
          <w:rFonts w:cstheme="minorHAnsi"/>
          <w:b/>
        </w:rPr>
      </w:pPr>
      <w:r w:rsidRPr="00CD3339">
        <w:rPr>
          <w:rFonts w:cstheme="minorHAnsi"/>
          <w:b/>
        </w:rPr>
        <w:t>Prijedlog Odluke o davanju suglasnosti za dugoročno zaduživanje trgovačkog društva Komunalcu Požega d.o.o. za nabavku nove opreme</w:t>
      </w:r>
    </w:p>
    <w:p w14:paraId="3C985964" w14:textId="43820ACC" w:rsidR="00646CEE" w:rsidRPr="003B7CF0" w:rsidRDefault="00646CEE" w:rsidP="00AE581D">
      <w:pPr>
        <w:ind w:firstLine="708"/>
        <w:jc w:val="both"/>
        <w:rPr>
          <w:rFonts w:cstheme="minorHAnsi"/>
        </w:rPr>
      </w:pPr>
      <w:r w:rsidRPr="003B7CF0">
        <w:rPr>
          <w:rFonts w:cstheme="minorHAnsi"/>
        </w:rPr>
        <w:t xml:space="preserve">PREDSJEDNIK - daje riječ gradonačelniku koji potom daje riječ </w:t>
      </w:r>
      <w:r w:rsidR="00B6264B" w:rsidRPr="003B7CF0">
        <w:rPr>
          <w:rFonts w:cstheme="minorHAnsi"/>
        </w:rPr>
        <w:t xml:space="preserve">Domagoju Lovriću, </w:t>
      </w:r>
      <w:r w:rsidR="009F2517" w:rsidRPr="003B7CF0">
        <w:rPr>
          <w:rFonts w:cstheme="minorHAnsi"/>
        </w:rPr>
        <w:t>direktoru Komunalc</w:t>
      </w:r>
      <w:r w:rsidR="00B6264B" w:rsidRPr="003B7CF0">
        <w:rPr>
          <w:rFonts w:cstheme="minorHAnsi"/>
        </w:rPr>
        <w:t xml:space="preserve">a </w:t>
      </w:r>
      <w:r w:rsidR="009F2517" w:rsidRPr="003B7CF0">
        <w:rPr>
          <w:rFonts w:cstheme="minorHAnsi"/>
        </w:rPr>
        <w:t xml:space="preserve"> Požega d.o.o. </w:t>
      </w:r>
      <w:r w:rsidRPr="003B7CF0">
        <w:rPr>
          <w:rFonts w:cstheme="minorHAnsi"/>
        </w:rPr>
        <w:t>kako bi obrazloži</w:t>
      </w:r>
      <w:r w:rsidR="009F2517" w:rsidRPr="003B7CF0">
        <w:rPr>
          <w:rFonts w:cstheme="minorHAnsi"/>
        </w:rPr>
        <w:t>o</w:t>
      </w:r>
      <w:r w:rsidRPr="003B7CF0">
        <w:rPr>
          <w:rFonts w:cstheme="minorHAnsi"/>
        </w:rPr>
        <w:t xml:space="preserve"> ovu točku dnevnog reda.</w:t>
      </w:r>
    </w:p>
    <w:p w14:paraId="3BAA1969" w14:textId="487D1BB3" w:rsidR="00646CEE" w:rsidRPr="003B7CF0" w:rsidRDefault="005D46A9" w:rsidP="00AE581D">
      <w:pPr>
        <w:ind w:firstLine="708"/>
        <w:jc w:val="both"/>
        <w:rPr>
          <w:rFonts w:cstheme="minorHAnsi"/>
        </w:rPr>
      </w:pPr>
      <w:r w:rsidRPr="003B7CF0">
        <w:rPr>
          <w:rFonts w:cstheme="minorHAnsi"/>
        </w:rPr>
        <w:t xml:space="preserve">DOMAGOJ LOVRIĆ </w:t>
      </w:r>
      <w:r w:rsidR="00646CEE" w:rsidRPr="003B7CF0">
        <w:rPr>
          <w:rFonts w:cstheme="minorHAnsi"/>
        </w:rPr>
        <w:t xml:space="preserve"> </w:t>
      </w:r>
      <w:r w:rsidR="00037577" w:rsidRPr="003B7CF0">
        <w:rPr>
          <w:rFonts w:cstheme="minorHAnsi"/>
        </w:rPr>
        <w:t xml:space="preserve">- </w:t>
      </w:r>
      <w:r w:rsidR="00646CEE" w:rsidRPr="003B7CF0">
        <w:rPr>
          <w:rFonts w:cstheme="minorHAnsi"/>
        </w:rPr>
        <w:t>daje kratko obrazloženje ove točke dnevnog reda</w:t>
      </w:r>
      <w:r w:rsidR="00C92EC6" w:rsidRPr="003B7CF0">
        <w:rPr>
          <w:rFonts w:cstheme="minorHAnsi"/>
        </w:rPr>
        <w:t xml:space="preserve"> prema pisanim materijalima.</w:t>
      </w:r>
    </w:p>
    <w:p w14:paraId="200757D9" w14:textId="58521D5E" w:rsidR="00646CEE" w:rsidRPr="003B7CF0" w:rsidRDefault="00646CEE" w:rsidP="00AE581D">
      <w:pPr>
        <w:ind w:firstLine="708"/>
        <w:jc w:val="both"/>
        <w:rPr>
          <w:rFonts w:cstheme="minorHAnsi"/>
        </w:rPr>
      </w:pPr>
      <w:r w:rsidRPr="003B7CF0">
        <w:rPr>
          <w:rFonts w:cstheme="minorHAnsi"/>
        </w:rPr>
        <w:t>PREDSJEDNIK - otvara raspravu.</w:t>
      </w:r>
    </w:p>
    <w:p w14:paraId="2D91AFD1" w14:textId="4CB8BC74" w:rsidR="00646CEE" w:rsidRPr="003B7CF0" w:rsidRDefault="00646CEE" w:rsidP="00CD3339">
      <w:pPr>
        <w:ind w:firstLine="708"/>
        <w:jc w:val="both"/>
        <w:rPr>
          <w:rFonts w:cstheme="minorHAnsi"/>
        </w:rPr>
      </w:pPr>
      <w:r w:rsidRPr="003B7CF0">
        <w:rPr>
          <w:rFonts w:cstheme="minorHAnsi"/>
        </w:rPr>
        <w:t>U raspravi su sudjelovali</w:t>
      </w:r>
      <w:r w:rsidR="00B6264B" w:rsidRPr="003B7CF0">
        <w:rPr>
          <w:rFonts w:cstheme="minorHAnsi"/>
        </w:rPr>
        <w:t xml:space="preserve"> </w:t>
      </w:r>
      <w:r w:rsidRPr="003B7CF0">
        <w:rPr>
          <w:rFonts w:cstheme="minorHAnsi"/>
        </w:rPr>
        <w:t>vijećni</w:t>
      </w:r>
      <w:r w:rsidR="00B6264B" w:rsidRPr="003B7CF0">
        <w:rPr>
          <w:rFonts w:cstheme="minorHAnsi"/>
        </w:rPr>
        <w:t xml:space="preserve">ci </w:t>
      </w:r>
      <w:r w:rsidR="005D46A9" w:rsidRPr="003B7CF0">
        <w:rPr>
          <w:rFonts w:cstheme="minorHAnsi"/>
        </w:rPr>
        <w:t xml:space="preserve">Mitar Obradović, </w:t>
      </w:r>
      <w:r w:rsidRPr="003B7CF0">
        <w:rPr>
          <w:rFonts w:cstheme="minorHAnsi"/>
        </w:rPr>
        <w:t>Antonio Šarić</w:t>
      </w:r>
      <w:r w:rsidR="005D46A9" w:rsidRPr="003B7CF0">
        <w:rPr>
          <w:rFonts w:cstheme="minorHAnsi"/>
        </w:rPr>
        <w:t xml:space="preserve"> i </w:t>
      </w:r>
      <w:r w:rsidR="00B6264B" w:rsidRPr="003B7CF0">
        <w:rPr>
          <w:rFonts w:cstheme="minorHAnsi"/>
        </w:rPr>
        <w:t xml:space="preserve"> </w:t>
      </w:r>
      <w:r w:rsidR="005D46A9" w:rsidRPr="003B7CF0">
        <w:rPr>
          <w:rFonts w:cstheme="minorHAnsi"/>
        </w:rPr>
        <w:t>Ante Kolić</w:t>
      </w:r>
      <w:r w:rsidRPr="003B7CF0">
        <w:rPr>
          <w:rFonts w:cstheme="minorHAnsi"/>
        </w:rPr>
        <w:t>.</w:t>
      </w:r>
    </w:p>
    <w:p w14:paraId="4534288C" w14:textId="1AB11A15" w:rsidR="00646CEE" w:rsidRPr="003B7CF0" w:rsidRDefault="00646CEE" w:rsidP="00AE581D">
      <w:pPr>
        <w:ind w:firstLine="708"/>
        <w:jc w:val="both"/>
        <w:rPr>
          <w:rFonts w:cstheme="minorHAnsi"/>
        </w:rPr>
      </w:pPr>
      <w:r w:rsidRPr="003B7CF0">
        <w:rPr>
          <w:rFonts w:cstheme="minorHAnsi"/>
          <w:bCs/>
        </w:rPr>
        <w:t>PREDSJEDNIK - zaključuje raspravu, daje na glasovanje</w:t>
      </w:r>
      <w:r w:rsidR="005D46A9" w:rsidRPr="003B7CF0">
        <w:rPr>
          <w:rFonts w:cstheme="minorHAnsi"/>
          <w:bCs/>
        </w:rPr>
        <w:t xml:space="preserve"> Odluke o davanju suglasnosti za dugoročno zaduživanje trgovačkog društva Komunalac Požege d.o.o. za nabavku nove opreme</w:t>
      </w:r>
      <w:r w:rsidR="00701BF0" w:rsidRPr="003B7CF0">
        <w:rPr>
          <w:rFonts w:cstheme="minorHAnsi"/>
          <w:bCs/>
        </w:rPr>
        <w:t xml:space="preserve"> </w:t>
      </w:r>
      <w:r w:rsidRPr="003B7CF0">
        <w:rPr>
          <w:rFonts w:cstheme="minorHAnsi"/>
        </w:rPr>
        <w:t>i konstatira da je Gradsko vijeće Grada Požege, većinom glasova (1</w:t>
      </w:r>
      <w:r w:rsidR="005D46A9" w:rsidRPr="003B7CF0">
        <w:rPr>
          <w:rFonts w:cstheme="minorHAnsi"/>
        </w:rPr>
        <w:t>1</w:t>
      </w:r>
      <w:r w:rsidRPr="003B7CF0">
        <w:rPr>
          <w:rFonts w:cstheme="minorHAnsi"/>
        </w:rPr>
        <w:t xml:space="preserve"> glasova za</w:t>
      </w:r>
      <w:r w:rsidR="009E51F5" w:rsidRPr="003B7CF0">
        <w:rPr>
          <w:rFonts w:cstheme="minorHAnsi"/>
        </w:rPr>
        <w:t xml:space="preserve">, </w:t>
      </w:r>
      <w:r w:rsidR="005D46A9" w:rsidRPr="003B7CF0">
        <w:rPr>
          <w:rFonts w:cstheme="minorHAnsi"/>
        </w:rPr>
        <w:t>6</w:t>
      </w:r>
      <w:r w:rsidR="00701BF0" w:rsidRPr="003B7CF0">
        <w:rPr>
          <w:rFonts w:cstheme="minorHAnsi"/>
        </w:rPr>
        <w:t xml:space="preserve"> glasova protiv</w:t>
      </w:r>
      <w:r w:rsidR="00B6264B" w:rsidRPr="003B7CF0">
        <w:rPr>
          <w:rFonts w:cstheme="minorHAnsi"/>
        </w:rPr>
        <w:t xml:space="preserve">, </w:t>
      </w:r>
      <w:r w:rsidR="005D46A9" w:rsidRPr="003B7CF0">
        <w:rPr>
          <w:rFonts w:cstheme="minorHAnsi"/>
        </w:rPr>
        <w:t xml:space="preserve">1 </w:t>
      </w:r>
      <w:r w:rsidR="00B6264B" w:rsidRPr="003B7CF0">
        <w:rPr>
          <w:rFonts w:cstheme="minorHAnsi"/>
        </w:rPr>
        <w:t xml:space="preserve">suzdržani </w:t>
      </w:r>
      <w:r w:rsidR="005D46A9" w:rsidRPr="003B7CF0">
        <w:rPr>
          <w:rFonts w:cstheme="minorHAnsi"/>
        </w:rPr>
        <w:t>glas</w:t>
      </w:r>
      <w:r w:rsidR="00B6264B" w:rsidRPr="003B7CF0">
        <w:rPr>
          <w:rFonts w:cstheme="minorHAnsi"/>
        </w:rPr>
        <w:t>)</w:t>
      </w:r>
      <w:r w:rsidRPr="003B7CF0">
        <w:rPr>
          <w:rFonts w:cstheme="minorHAnsi"/>
        </w:rPr>
        <w:t xml:space="preserve"> usvojilo</w:t>
      </w:r>
    </w:p>
    <w:p w14:paraId="52015ECE" w14:textId="77777777" w:rsidR="00CD3339" w:rsidRPr="00CD3339" w:rsidRDefault="00CD3339" w:rsidP="00CD3339">
      <w:pPr>
        <w:jc w:val="center"/>
        <w:rPr>
          <w:rFonts w:ascii="Calibri" w:eastAsia="Times New Roman" w:hAnsi="Calibri" w:cs="Calibri"/>
          <w:bCs/>
          <w:lang w:eastAsia="hr-HR"/>
        </w:rPr>
      </w:pPr>
      <w:r w:rsidRPr="00CD3339">
        <w:rPr>
          <w:rFonts w:ascii="Calibri" w:eastAsia="Times New Roman" w:hAnsi="Calibri" w:cs="Calibri"/>
          <w:bCs/>
          <w:lang w:eastAsia="hr-HR"/>
        </w:rPr>
        <w:t xml:space="preserve">O D L U K U </w:t>
      </w:r>
    </w:p>
    <w:p w14:paraId="199EF515" w14:textId="77777777" w:rsidR="00CD3339" w:rsidRPr="00CD3339" w:rsidRDefault="00CD3339" w:rsidP="00CD3339">
      <w:pPr>
        <w:spacing w:after="160"/>
        <w:jc w:val="center"/>
        <w:rPr>
          <w:rFonts w:ascii="Calibri" w:eastAsia="Times New Roman" w:hAnsi="Calibri" w:cs="Calibri"/>
          <w:bCs/>
          <w:lang w:eastAsia="hr-HR"/>
        </w:rPr>
      </w:pPr>
      <w:r w:rsidRPr="00CD3339">
        <w:rPr>
          <w:rFonts w:ascii="Calibri" w:eastAsia="Times New Roman" w:hAnsi="Calibri" w:cs="Calibri"/>
          <w:bCs/>
          <w:lang w:eastAsia="hr-HR"/>
        </w:rPr>
        <w:t>o davanju suglasnosti za dugoročno zaduživanje trgovačkog društva Komunalac Požega d.o.o.</w:t>
      </w:r>
    </w:p>
    <w:p w14:paraId="022CDDDB" w14:textId="77777777" w:rsidR="00CD3339" w:rsidRPr="00CD3339" w:rsidRDefault="00CD3339" w:rsidP="00CD3339">
      <w:pPr>
        <w:spacing w:after="160"/>
        <w:jc w:val="center"/>
        <w:rPr>
          <w:rFonts w:ascii="Calibri" w:eastAsia="Times New Roman" w:hAnsi="Calibri" w:cs="Calibri"/>
          <w:bCs/>
          <w:lang w:eastAsia="hr-HR"/>
        </w:rPr>
      </w:pPr>
      <w:r w:rsidRPr="00CD3339">
        <w:rPr>
          <w:rFonts w:ascii="Calibri" w:eastAsia="Times New Roman" w:hAnsi="Calibri" w:cs="Calibri"/>
          <w:bCs/>
          <w:lang w:eastAsia="hr-HR"/>
        </w:rPr>
        <w:t>I.</w:t>
      </w:r>
    </w:p>
    <w:p w14:paraId="0E47C904" w14:textId="77777777" w:rsidR="00CD3339" w:rsidRPr="00CD3339" w:rsidRDefault="00CD3339" w:rsidP="00CD3339">
      <w:pPr>
        <w:spacing w:after="160"/>
        <w:ind w:firstLine="720"/>
        <w:jc w:val="both"/>
        <w:rPr>
          <w:rFonts w:ascii="Calibri" w:eastAsia="Times New Roman" w:hAnsi="Calibri" w:cs="Calibri"/>
          <w:bCs/>
          <w:lang w:eastAsia="hr-HR"/>
        </w:rPr>
      </w:pPr>
      <w:r w:rsidRPr="00CD3339">
        <w:rPr>
          <w:rFonts w:ascii="Calibri" w:eastAsia="Times New Roman" w:hAnsi="Calibri" w:cs="Calibri"/>
          <w:bCs/>
          <w:lang w:eastAsia="hr-HR"/>
        </w:rPr>
        <w:t xml:space="preserve">Daje se suglasnost za dugoročno kreditno zaduživanje trgovačkom društvu KOMUNALAC POŽEGA d.o.o., </w:t>
      </w:r>
      <w:bookmarkStart w:id="13" w:name="_Hlk56767009"/>
      <w:r w:rsidRPr="00CD3339">
        <w:rPr>
          <w:rFonts w:ascii="Calibri" w:eastAsia="Times New Roman" w:hAnsi="Calibri" w:cs="Calibri"/>
          <w:bCs/>
          <w:lang w:eastAsia="hr-HR"/>
        </w:rPr>
        <w:t xml:space="preserve">Požega, Vukovarska 8, OIB: 99740428762 koje je u većinskom vlasništvu Grada Požege, </w:t>
      </w:r>
      <w:bookmarkStart w:id="14" w:name="_Hlk188595883"/>
      <w:bookmarkEnd w:id="13"/>
      <w:r w:rsidRPr="00CD3339">
        <w:rPr>
          <w:rFonts w:ascii="Calibri" w:eastAsia="Times New Roman" w:hAnsi="Calibri" w:cs="Calibri"/>
          <w:bCs/>
          <w:lang w:eastAsia="hr-HR"/>
        </w:rPr>
        <w:t>putem dugoročnog kredita iz HBOR-ovog Programa kreditiranja „Investicije javnog sektora“ putem poslovne banke Erste&amp;Steiermarkische bank d.d., za nabavu dva komunalna vozila i traktora s malčerom</w:t>
      </w:r>
      <w:bookmarkEnd w:id="14"/>
      <w:r w:rsidRPr="00CD3339">
        <w:rPr>
          <w:rFonts w:ascii="Calibri" w:eastAsia="Times New Roman" w:hAnsi="Calibri" w:cs="Calibri"/>
          <w:bCs/>
          <w:lang w:eastAsia="hr-HR"/>
        </w:rPr>
        <w:t>, uz sljedeće uvjete:</w:t>
      </w:r>
    </w:p>
    <w:tbl>
      <w:tblPr>
        <w:tblStyle w:val="Reetkatablice"/>
        <w:tblW w:w="0" w:type="auto"/>
        <w:tblLook w:val="04A0" w:firstRow="1" w:lastRow="0" w:firstColumn="1" w:lastColumn="0" w:noHBand="0" w:noVBand="1"/>
      </w:tblPr>
      <w:tblGrid>
        <w:gridCol w:w="3545"/>
        <w:gridCol w:w="5517"/>
      </w:tblGrid>
      <w:tr w:rsidR="00CD3339" w:rsidRPr="00CD3339" w14:paraId="1A6FC491" w14:textId="77777777" w:rsidTr="00E35976">
        <w:tc>
          <w:tcPr>
            <w:tcW w:w="3681" w:type="dxa"/>
          </w:tcPr>
          <w:p w14:paraId="72F7699B"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Vrsta kredita</w:t>
            </w:r>
          </w:p>
        </w:tc>
        <w:tc>
          <w:tcPr>
            <w:tcW w:w="5715" w:type="dxa"/>
          </w:tcPr>
          <w:p w14:paraId="189B5746"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Dugoročni kredit HBOR-a putem poslovne banke (Erste&amp;Steiermarkische bank d.d.)</w:t>
            </w:r>
          </w:p>
        </w:tc>
      </w:tr>
      <w:tr w:rsidR="00CD3339" w:rsidRPr="00CD3339" w14:paraId="5EAAC342" w14:textId="77777777" w:rsidTr="00E35976">
        <w:tc>
          <w:tcPr>
            <w:tcW w:w="3681" w:type="dxa"/>
          </w:tcPr>
          <w:p w14:paraId="4CD4A1A0"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 xml:space="preserve">Namjena </w:t>
            </w:r>
          </w:p>
        </w:tc>
        <w:tc>
          <w:tcPr>
            <w:tcW w:w="5715" w:type="dxa"/>
          </w:tcPr>
          <w:p w14:paraId="144964C0"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Investicijski kredit – nabava dva komunalna vozila i traktor s malčerom</w:t>
            </w:r>
          </w:p>
        </w:tc>
      </w:tr>
      <w:tr w:rsidR="00CD3339" w:rsidRPr="00CD3339" w14:paraId="4800E2C4" w14:textId="77777777" w:rsidTr="00E35976">
        <w:tc>
          <w:tcPr>
            <w:tcW w:w="3681" w:type="dxa"/>
          </w:tcPr>
          <w:p w14:paraId="5811ACF1"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Iznos kredita</w:t>
            </w:r>
          </w:p>
        </w:tc>
        <w:tc>
          <w:tcPr>
            <w:tcW w:w="5715" w:type="dxa"/>
          </w:tcPr>
          <w:p w14:paraId="39247DF5"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590.000,00 EUR</w:t>
            </w:r>
          </w:p>
        </w:tc>
      </w:tr>
      <w:tr w:rsidR="00CD3339" w:rsidRPr="00CD3339" w14:paraId="169A5E5F" w14:textId="77777777" w:rsidTr="00E35976">
        <w:tc>
          <w:tcPr>
            <w:tcW w:w="3681" w:type="dxa"/>
          </w:tcPr>
          <w:p w14:paraId="65084CF9"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Način korištenja</w:t>
            </w:r>
          </w:p>
        </w:tc>
        <w:tc>
          <w:tcPr>
            <w:tcW w:w="5715" w:type="dxa"/>
          </w:tcPr>
          <w:p w14:paraId="0A7DC926"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Namjenskom isplatom (bez PDV-a) na račune dobavljača vozila</w:t>
            </w:r>
          </w:p>
        </w:tc>
      </w:tr>
      <w:tr w:rsidR="00CD3339" w:rsidRPr="00CD3339" w14:paraId="572BBEC4" w14:textId="77777777" w:rsidTr="00E35976">
        <w:tc>
          <w:tcPr>
            <w:tcW w:w="3681" w:type="dxa"/>
          </w:tcPr>
          <w:p w14:paraId="3B231264"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Jednokratni trošak obrade na iznos kredita (0,25% ERSTE BANKA ;0,25% HBOR)</w:t>
            </w:r>
          </w:p>
        </w:tc>
        <w:tc>
          <w:tcPr>
            <w:tcW w:w="5715" w:type="dxa"/>
          </w:tcPr>
          <w:p w14:paraId="4B8562CA"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2.950,00 EUR</w:t>
            </w:r>
          </w:p>
        </w:tc>
      </w:tr>
      <w:tr w:rsidR="00CD3339" w:rsidRPr="00CD3339" w14:paraId="7CC690B7" w14:textId="77777777" w:rsidTr="00E35976">
        <w:tc>
          <w:tcPr>
            <w:tcW w:w="3681" w:type="dxa"/>
          </w:tcPr>
          <w:p w14:paraId="444247CF"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Naknada za neiskorišteni iznos kredita</w:t>
            </w:r>
          </w:p>
        </w:tc>
        <w:tc>
          <w:tcPr>
            <w:tcW w:w="5715" w:type="dxa"/>
          </w:tcPr>
          <w:p w14:paraId="3DC9AB8A"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Ne obračunava se</w:t>
            </w:r>
          </w:p>
        </w:tc>
      </w:tr>
      <w:tr w:rsidR="00CD3339" w:rsidRPr="00CD3339" w14:paraId="7035DA1C" w14:textId="77777777" w:rsidTr="00E35976">
        <w:tc>
          <w:tcPr>
            <w:tcW w:w="3681" w:type="dxa"/>
          </w:tcPr>
          <w:p w14:paraId="68AAB689"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Kamatna stopa (fiksna)</w:t>
            </w:r>
          </w:p>
        </w:tc>
        <w:tc>
          <w:tcPr>
            <w:tcW w:w="5715" w:type="dxa"/>
          </w:tcPr>
          <w:p w14:paraId="7829A1EC"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2,25%</w:t>
            </w:r>
          </w:p>
        </w:tc>
      </w:tr>
      <w:tr w:rsidR="00CD3339" w:rsidRPr="00CD3339" w14:paraId="29D16FEE" w14:textId="77777777" w:rsidTr="00E35976">
        <w:tc>
          <w:tcPr>
            <w:tcW w:w="3681" w:type="dxa"/>
          </w:tcPr>
          <w:p w14:paraId="5CFD5C48"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Trošak kamata</w:t>
            </w:r>
          </w:p>
        </w:tc>
        <w:tc>
          <w:tcPr>
            <w:tcW w:w="5715" w:type="dxa"/>
          </w:tcPr>
          <w:p w14:paraId="7ECA1696"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27.498,00 EUR</w:t>
            </w:r>
          </w:p>
        </w:tc>
      </w:tr>
      <w:tr w:rsidR="00CD3339" w:rsidRPr="00CD3339" w14:paraId="7AF1D322" w14:textId="77777777" w:rsidTr="00E35976">
        <w:tc>
          <w:tcPr>
            <w:tcW w:w="3681" w:type="dxa"/>
          </w:tcPr>
          <w:p w14:paraId="62BFC59D"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Ukupan iznos kredita i kamata</w:t>
            </w:r>
          </w:p>
        </w:tc>
        <w:tc>
          <w:tcPr>
            <w:tcW w:w="5715" w:type="dxa"/>
          </w:tcPr>
          <w:p w14:paraId="720D152A"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617.498,00 EUR</w:t>
            </w:r>
          </w:p>
        </w:tc>
      </w:tr>
      <w:tr w:rsidR="00CD3339" w:rsidRPr="00CD3339" w14:paraId="3E6C6F22" w14:textId="77777777" w:rsidTr="00E35976">
        <w:tc>
          <w:tcPr>
            <w:tcW w:w="3681" w:type="dxa"/>
          </w:tcPr>
          <w:p w14:paraId="2A3DA854"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Rok otplate</w:t>
            </w:r>
          </w:p>
        </w:tc>
        <w:tc>
          <w:tcPr>
            <w:tcW w:w="5715" w:type="dxa"/>
          </w:tcPr>
          <w:p w14:paraId="1A6F646D"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48 mjeseci</w:t>
            </w:r>
          </w:p>
        </w:tc>
      </w:tr>
      <w:tr w:rsidR="00CD3339" w:rsidRPr="00CD3339" w14:paraId="6C8265D6" w14:textId="77777777" w:rsidTr="00E35976">
        <w:tc>
          <w:tcPr>
            <w:tcW w:w="3681" w:type="dxa"/>
          </w:tcPr>
          <w:p w14:paraId="60F03468"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Način otplate</w:t>
            </w:r>
          </w:p>
        </w:tc>
        <w:tc>
          <w:tcPr>
            <w:tcW w:w="5715" w:type="dxa"/>
          </w:tcPr>
          <w:p w14:paraId="7A175770"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mjesečno</w:t>
            </w:r>
          </w:p>
        </w:tc>
      </w:tr>
      <w:tr w:rsidR="00CD3339" w:rsidRPr="00CD3339" w14:paraId="1BB8BE17" w14:textId="77777777" w:rsidTr="00E35976">
        <w:tc>
          <w:tcPr>
            <w:tcW w:w="3681" w:type="dxa"/>
          </w:tcPr>
          <w:p w14:paraId="6189B036"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Dinamika otplate</w:t>
            </w:r>
          </w:p>
        </w:tc>
        <w:tc>
          <w:tcPr>
            <w:tcW w:w="5715" w:type="dxa"/>
          </w:tcPr>
          <w:p w14:paraId="7A39EFFD"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mjesečno</w:t>
            </w:r>
          </w:p>
        </w:tc>
      </w:tr>
      <w:tr w:rsidR="00CD3339" w:rsidRPr="00CD3339" w14:paraId="1A4EA7CE" w14:textId="77777777" w:rsidTr="00E35976">
        <w:tc>
          <w:tcPr>
            <w:tcW w:w="3681" w:type="dxa"/>
          </w:tcPr>
          <w:p w14:paraId="19613187"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Iznos rate</w:t>
            </w:r>
          </w:p>
        </w:tc>
        <w:tc>
          <w:tcPr>
            <w:tcW w:w="5715" w:type="dxa"/>
          </w:tcPr>
          <w:p w14:paraId="40B5D239"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promjenjiva</w:t>
            </w:r>
          </w:p>
        </w:tc>
      </w:tr>
      <w:tr w:rsidR="00CD3339" w:rsidRPr="00CD3339" w14:paraId="25BF6BC9" w14:textId="77777777" w:rsidTr="00E35976">
        <w:tc>
          <w:tcPr>
            <w:tcW w:w="3681" w:type="dxa"/>
          </w:tcPr>
          <w:p w14:paraId="56884E2B"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Instrumenti osiguranja</w:t>
            </w:r>
          </w:p>
        </w:tc>
        <w:tc>
          <w:tcPr>
            <w:tcW w:w="5715" w:type="dxa"/>
          </w:tcPr>
          <w:p w14:paraId="462BBAA3"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Upis založnog prava na vozilima – predmetima investicije, vinkulacija police osiguranja vozila u korist banke ,</w:t>
            </w:r>
          </w:p>
          <w:p w14:paraId="16A3D217"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 xml:space="preserve">Zadužnica Komunalca Požega d.o.o.  </w:t>
            </w:r>
          </w:p>
        </w:tc>
      </w:tr>
      <w:tr w:rsidR="00CD3339" w:rsidRPr="00CD3339" w14:paraId="18BEE7D0" w14:textId="77777777" w:rsidTr="00E35976">
        <w:tc>
          <w:tcPr>
            <w:tcW w:w="3681" w:type="dxa"/>
          </w:tcPr>
          <w:p w14:paraId="3B96D709"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Naknada za prijevremeni povrat</w:t>
            </w:r>
          </w:p>
        </w:tc>
        <w:tc>
          <w:tcPr>
            <w:tcW w:w="5715" w:type="dxa"/>
          </w:tcPr>
          <w:p w14:paraId="24C44605"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Sukladno uvjetima HBOR-a u trenutku prijevremenog povrata</w:t>
            </w:r>
          </w:p>
        </w:tc>
      </w:tr>
      <w:tr w:rsidR="00CD3339" w:rsidRPr="00CD3339" w14:paraId="45AA7BB5" w14:textId="77777777" w:rsidTr="00E35976">
        <w:tc>
          <w:tcPr>
            <w:tcW w:w="3681" w:type="dxa"/>
          </w:tcPr>
          <w:p w14:paraId="6ECFE0AA" w14:textId="77777777" w:rsidR="00CD3339" w:rsidRPr="00CD3339" w:rsidRDefault="00CD3339" w:rsidP="00CD3339">
            <w:pPr>
              <w:spacing w:after="160" w:line="259" w:lineRule="auto"/>
              <w:jc w:val="both"/>
              <w:rPr>
                <w:rFonts w:ascii="Calibri" w:eastAsia="Times New Roman" w:hAnsi="Calibri" w:cs="Calibri"/>
                <w:bCs/>
                <w:lang w:eastAsia="hr-HR"/>
              </w:rPr>
            </w:pPr>
            <w:r w:rsidRPr="00CD3339">
              <w:rPr>
                <w:rFonts w:ascii="Calibri" w:eastAsia="Times New Roman" w:hAnsi="Calibri" w:cs="Calibri"/>
                <w:bCs/>
                <w:lang w:eastAsia="hr-HR"/>
              </w:rPr>
              <w:t>Prethodni uvjeti</w:t>
            </w:r>
          </w:p>
        </w:tc>
        <w:tc>
          <w:tcPr>
            <w:tcW w:w="5715" w:type="dxa"/>
          </w:tcPr>
          <w:p w14:paraId="37EACC40" w14:textId="77777777" w:rsidR="00CD3339" w:rsidRPr="00CD3339" w:rsidRDefault="00CD3339" w:rsidP="00CD3339">
            <w:pPr>
              <w:spacing w:after="160" w:line="259" w:lineRule="auto"/>
              <w:jc w:val="right"/>
              <w:rPr>
                <w:rFonts w:ascii="Calibri" w:eastAsia="Times New Roman" w:hAnsi="Calibri" w:cs="Calibri"/>
                <w:bCs/>
                <w:lang w:eastAsia="hr-HR"/>
              </w:rPr>
            </w:pPr>
            <w:r w:rsidRPr="00CD3339">
              <w:rPr>
                <w:rFonts w:ascii="Calibri" w:eastAsia="Times New Roman" w:hAnsi="Calibri" w:cs="Calibri"/>
                <w:bCs/>
                <w:lang w:eastAsia="hr-HR"/>
              </w:rPr>
              <w:t>Otvaranje računa u banci, obavljanje platnog prometa u banci sukladno dogovoru koji bi uslijedio po prihvaćanju ove ponude</w:t>
            </w:r>
          </w:p>
        </w:tc>
      </w:tr>
    </w:tbl>
    <w:p w14:paraId="38589B08" w14:textId="77777777" w:rsidR="00CD3339" w:rsidRPr="00CD3339" w:rsidRDefault="00CD3339" w:rsidP="00CD3339">
      <w:pPr>
        <w:spacing w:before="240" w:after="160"/>
        <w:jc w:val="center"/>
        <w:rPr>
          <w:rFonts w:ascii="Calibri" w:eastAsia="Times New Roman" w:hAnsi="Calibri" w:cs="Calibri"/>
          <w:bCs/>
          <w:lang w:eastAsia="hr-HR"/>
        </w:rPr>
      </w:pPr>
      <w:r w:rsidRPr="00CD3339">
        <w:rPr>
          <w:rFonts w:ascii="Calibri" w:eastAsia="Times New Roman" w:hAnsi="Calibri" w:cs="Calibri"/>
          <w:bCs/>
          <w:lang w:eastAsia="hr-HR"/>
        </w:rPr>
        <w:t>II.</w:t>
      </w:r>
    </w:p>
    <w:p w14:paraId="3A40584D" w14:textId="77777777" w:rsidR="00CD3339" w:rsidRPr="00CD3339" w:rsidRDefault="00CD3339" w:rsidP="00CD3339">
      <w:pPr>
        <w:spacing w:after="160"/>
        <w:ind w:firstLine="720"/>
        <w:jc w:val="both"/>
        <w:rPr>
          <w:rFonts w:ascii="Calibri" w:eastAsia="Times New Roman" w:hAnsi="Calibri" w:cs="Calibri"/>
          <w:bCs/>
          <w:lang w:eastAsia="hr-HR"/>
        </w:rPr>
      </w:pPr>
      <w:r w:rsidRPr="00CD3339">
        <w:rPr>
          <w:rFonts w:ascii="Calibri" w:eastAsia="Times New Roman" w:hAnsi="Calibri" w:cs="Calibri"/>
          <w:bCs/>
          <w:lang w:eastAsia="hr-HR"/>
        </w:rPr>
        <w:t>Ova Odluka stupa na snagu danom donošenja, a objavit će se u Službenim novinama Grada Požege.</w:t>
      </w:r>
    </w:p>
    <w:p w14:paraId="7420AE1E" w14:textId="4A9A4383" w:rsidR="00A8060E" w:rsidRPr="003B7CF0" w:rsidRDefault="00A8060E" w:rsidP="00AE581D">
      <w:pPr>
        <w:jc w:val="center"/>
        <w:rPr>
          <w:rFonts w:cstheme="minorHAnsi"/>
          <w:b/>
        </w:rPr>
      </w:pPr>
      <w:r w:rsidRPr="003B7CF0">
        <w:rPr>
          <w:rFonts w:cstheme="minorHAnsi"/>
          <w:b/>
        </w:rPr>
        <w:t>Ad.1</w:t>
      </w:r>
      <w:r w:rsidR="005D46A9" w:rsidRPr="003B7CF0">
        <w:rPr>
          <w:rFonts w:cstheme="minorHAnsi"/>
          <w:b/>
        </w:rPr>
        <w:t>0</w:t>
      </w:r>
      <w:r w:rsidRPr="003B7CF0">
        <w:rPr>
          <w:rFonts w:cstheme="minorHAnsi"/>
          <w:b/>
        </w:rPr>
        <w:t>.</w:t>
      </w:r>
    </w:p>
    <w:p w14:paraId="553C0B41" w14:textId="03FFEDF5" w:rsidR="00705E0A" w:rsidRPr="003B7CF0" w:rsidRDefault="00705E0A" w:rsidP="00AE581D">
      <w:pPr>
        <w:jc w:val="center"/>
        <w:rPr>
          <w:rFonts w:cstheme="minorHAnsi"/>
          <w:b/>
        </w:rPr>
      </w:pPr>
      <w:r w:rsidRPr="003B7CF0">
        <w:rPr>
          <w:rFonts w:cstheme="minorHAnsi"/>
          <w:b/>
        </w:rPr>
        <w:t>Prijedlog Odluku o sufinanciranju studenata medicine, stipendisti  Požeško-slavonske županije</w:t>
      </w:r>
    </w:p>
    <w:p w14:paraId="28FCFCD9" w14:textId="592AAD02" w:rsidR="00A8060E" w:rsidRPr="003B7CF0" w:rsidRDefault="00705E0A" w:rsidP="00CD3339">
      <w:pPr>
        <w:spacing w:after="240"/>
        <w:jc w:val="center"/>
        <w:rPr>
          <w:rFonts w:cstheme="minorHAnsi"/>
          <w:b/>
        </w:rPr>
      </w:pPr>
      <w:r w:rsidRPr="003B7CF0">
        <w:rPr>
          <w:rFonts w:cstheme="minorHAnsi"/>
          <w:b/>
        </w:rPr>
        <w:t>za akademsku godinu 2024./2025</w:t>
      </w:r>
    </w:p>
    <w:p w14:paraId="34087AF9" w14:textId="77777777" w:rsidR="002903AA" w:rsidRPr="003B7CF0" w:rsidRDefault="00A8060E" w:rsidP="002903AA">
      <w:pPr>
        <w:ind w:firstLine="708"/>
        <w:jc w:val="both"/>
        <w:rPr>
          <w:rFonts w:cstheme="minorHAnsi"/>
        </w:rPr>
      </w:pPr>
      <w:r w:rsidRPr="003B7CF0">
        <w:rPr>
          <w:rFonts w:cstheme="minorHAnsi"/>
        </w:rPr>
        <w:t xml:space="preserve">PREDSJEDNIK - daje riječ gradonačelniku </w:t>
      </w:r>
      <w:r w:rsidR="002903AA" w:rsidRPr="003B7CF0">
        <w:rPr>
          <w:rFonts w:cstheme="minorHAnsi"/>
        </w:rPr>
        <w:t>koji potom daje riječ pročelnici Maji Petrović kako bi obrazložila ovu točku dnevnog reda.</w:t>
      </w:r>
    </w:p>
    <w:p w14:paraId="2F7A37B3" w14:textId="38BC688F" w:rsidR="00A8060E" w:rsidRPr="003B7CF0" w:rsidRDefault="002903AA" w:rsidP="00AE581D">
      <w:pPr>
        <w:ind w:firstLine="708"/>
        <w:jc w:val="both"/>
        <w:rPr>
          <w:rFonts w:cstheme="minorHAnsi"/>
        </w:rPr>
      </w:pPr>
      <w:r w:rsidRPr="003B7CF0">
        <w:rPr>
          <w:rFonts w:cstheme="minorHAnsi"/>
        </w:rPr>
        <w:t xml:space="preserve">MAJA PETROVIĆ- </w:t>
      </w:r>
      <w:r w:rsidR="00A8060E" w:rsidRPr="003B7CF0">
        <w:rPr>
          <w:rFonts w:cstheme="minorHAnsi"/>
        </w:rPr>
        <w:t xml:space="preserve"> daje kratko obrazloženje ove točke dnevnog reda</w:t>
      </w:r>
      <w:r w:rsidR="00D369ED" w:rsidRPr="003B7CF0">
        <w:rPr>
          <w:rFonts w:cstheme="minorHAnsi"/>
        </w:rPr>
        <w:t xml:space="preserve"> prema pisanim </w:t>
      </w:r>
      <w:r w:rsidR="00D014CE" w:rsidRPr="003B7CF0">
        <w:rPr>
          <w:rFonts w:cstheme="minorHAnsi"/>
        </w:rPr>
        <w:t>materijalima</w:t>
      </w:r>
      <w:r w:rsidR="00D369ED" w:rsidRPr="003B7CF0">
        <w:rPr>
          <w:rFonts w:cstheme="minorHAnsi"/>
        </w:rPr>
        <w:t>.</w:t>
      </w:r>
    </w:p>
    <w:p w14:paraId="35D95D55" w14:textId="47624A56" w:rsidR="00A8060E" w:rsidRPr="003B7CF0" w:rsidRDefault="00A8060E" w:rsidP="00CD3339">
      <w:pPr>
        <w:ind w:firstLine="708"/>
        <w:jc w:val="both"/>
        <w:rPr>
          <w:rFonts w:cstheme="minorHAnsi"/>
        </w:rPr>
      </w:pPr>
      <w:r w:rsidRPr="003B7CF0">
        <w:rPr>
          <w:rFonts w:cstheme="minorHAnsi"/>
        </w:rPr>
        <w:t>PREDSJEDNIK - otvara raspravu.</w:t>
      </w:r>
    </w:p>
    <w:p w14:paraId="6EDE5FDE" w14:textId="3E2A1660" w:rsidR="00A8060E" w:rsidRPr="003B7CF0" w:rsidRDefault="00A8060E" w:rsidP="00CD3339">
      <w:pPr>
        <w:spacing w:after="240"/>
        <w:ind w:firstLine="708"/>
        <w:jc w:val="both"/>
        <w:rPr>
          <w:rFonts w:cstheme="minorHAnsi"/>
        </w:rPr>
      </w:pPr>
      <w:r w:rsidRPr="003B7CF0">
        <w:rPr>
          <w:rFonts w:cstheme="minorHAnsi"/>
          <w:bCs/>
        </w:rPr>
        <w:t>PREDSJEDNIK - zaključuje raspravu, daje na glasovanje</w:t>
      </w:r>
      <w:r w:rsidR="0097554A" w:rsidRPr="003B7CF0">
        <w:rPr>
          <w:rFonts w:cstheme="minorHAnsi"/>
          <w:bCs/>
        </w:rPr>
        <w:t xml:space="preserve"> Odluku o sufinanciranju studenata medicine, stipendisti</w:t>
      </w:r>
      <w:r w:rsidR="00B6264B" w:rsidRPr="003B7CF0">
        <w:rPr>
          <w:rFonts w:cstheme="minorHAnsi"/>
          <w:bCs/>
        </w:rPr>
        <w:t xml:space="preserve"> </w:t>
      </w:r>
      <w:r w:rsidR="0097554A" w:rsidRPr="003B7CF0">
        <w:rPr>
          <w:rFonts w:cstheme="minorHAnsi"/>
          <w:bCs/>
        </w:rPr>
        <w:t xml:space="preserve"> Požeško-slavonske županije za akademsku godinu 2024./2025.</w:t>
      </w:r>
      <w:r w:rsidR="0038622F" w:rsidRPr="003B7CF0">
        <w:rPr>
          <w:rFonts w:cstheme="minorHAnsi"/>
          <w:bCs/>
        </w:rPr>
        <w:t xml:space="preserve"> i kon</w:t>
      </w:r>
      <w:r w:rsidRPr="003B7CF0">
        <w:rPr>
          <w:rFonts w:cstheme="minorHAnsi"/>
        </w:rPr>
        <w:t xml:space="preserve">statira da je Gradsko vijeće Grada Požege, </w:t>
      </w:r>
      <w:r w:rsidR="0038622F" w:rsidRPr="003B7CF0">
        <w:rPr>
          <w:rFonts w:cstheme="minorHAnsi"/>
        </w:rPr>
        <w:t xml:space="preserve">bez rasprave, </w:t>
      </w:r>
      <w:r w:rsidR="0097554A" w:rsidRPr="003B7CF0">
        <w:rPr>
          <w:rFonts w:cstheme="minorHAnsi"/>
        </w:rPr>
        <w:t xml:space="preserve">jednoglasno </w:t>
      </w:r>
      <w:r w:rsidRPr="003B7CF0">
        <w:rPr>
          <w:rFonts w:cstheme="minorHAnsi"/>
        </w:rPr>
        <w:t>(1</w:t>
      </w:r>
      <w:r w:rsidR="0097554A" w:rsidRPr="003B7CF0">
        <w:rPr>
          <w:rFonts w:cstheme="minorHAnsi"/>
        </w:rPr>
        <w:t>8</w:t>
      </w:r>
      <w:r w:rsidRPr="003B7CF0">
        <w:rPr>
          <w:rFonts w:cstheme="minorHAnsi"/>
        </w:rPr>
        <w:t xml:space="preserve"> glasova za) usvojilo</w:t>
      </w:r>
    </w:p>
    <w:p w14:paraId="7E35F9CB" w14:textId="77777777" w:rsidR="00CD3339" w:rsidRPr="00CD3339" w:rsidRDefault="00CD3339" w:rsidP="00CD3339">
      <w:pPr>
        <w:jc w:val="center"/>
        <w:rPr>
          <w:rFonts w:ascii="Calibri" w:eastAsia="Calibri" w:hAnsi="Calibri" w:cs="Calibri"/>
        </w:rPr>
      </w:pPr>
      <w:r w:rsidRPr="00CD3339">
        <w:rPr>
          <w:rFonts w:ascii="Calibri" w:eastAsia="Calibri" w:hAnsi="Calibri" w:cs="Calibri"/>
        </w:rPr>
        <w:t>O D L U K U</w:t>
      </w:r>
    </w:p>
    <w:p w14:paraId="77BCD050" w14:textId="77777777" w:rsidR="00CD3339" w:rsidRPr="00CD3339" w:rsidRDefault="00CD3339" w:rsidP="00CD3339">
      <w:pPr>
        <w:contextualSpacing/>
        <w:jc w:val="center"/>
        <w:rPr>
          <w:rFonts w:ascii="Calibri" w:eastAsia="Calibri" w:hAnsi="Calibri" w:cs="Calibri"/>
        </w:rPr>
      </w:pPr>
      <w:r w:rsidRPr="00CD3339">
        <w:rPr>
          <w:rFonts w:ascii="Calibri" w:eastAsia="Calibri" w:hAnsi="Calibri" w:cs="Calibri"/>
        </w:rPr>
        <w:t>o sufinanciranju studenata medicine, stipendista Požeško-slavonske županije</w:t>
      </w:r>
    </w:p>
    <w:p w14:paraId="219078BD" w14:textId="77777777" w:rsidR="00CD3339" w:rsidRPr="00CD3339" w:rsidRDefault="00CD3339" w:rsidP="00CD3339">
      <w:pPr>
        <w:spacing w:after="240"/>
        <w:jc w:val="center"/>
        <w:rPr>
          <w:rFonts w:ascii="Calibri" w:eastAsia="Calibri" w:hAnsi="Calibri" w:cs="Calibri"/>
        </w:rPr>
      </w:pPr>
      <w:r w:rsidRPr="00CD3339">
        <w:rPr>
          <w:rFonts w:ascii="Calibri" w:eastAsia="Calibri" w:hAnsi="Calibri" w:cs="Calibri"/>
        </w:rPr>
        <w:t>za akademsku godinu 2024./2025.</w:t>
      </w:r>
    </w:p>
    <w:p w14:paraId="3E749EE3" w14:textId="77777777" w:rsidR="00CD3339" w:rsidRPr="00CD3339" w:rsidRDefault="00CD3339" w:rsidP="00CD3339">
      <w:pPr>
        <w:spacing w:after="160"/>
        <w:jc w:val="center"/>
        <w:rPr>
          <w:rFonts w:ascii="Calibri" w:eastAsia="Calibri" w:hAnsi="Calibri" w:cs="Calibri"/>
          <w:bCs/>
        </w:rPr>
      </w:pPr>
      <w:r w:rsidRPr="00CD3339">
        <w:rPr>
          <w:rFonts w:ascii="Calibri" w:eastAsia="Calibri" w:hAnsi="Calibri" w:cs="Calibri"/>
          <w:bCs/>
        </w:rPr>
        <w:t>Članak 1.</w:t>
      </w:r>
    </w:p>
    <w:p w14:paraId="1B003519" w14:textId="77777777" w:rsidR="00CD3339" w:rsidRPr="00CD3339" w:rsidRDefault="00CD3339" w:rsidP="00CD3339">
      <w:pPr>
        <w:spacing w:after="160"/>
        <w:ind w:firstLine="708"/>
        <w:jc w:val="both"/>
        <w:rPr>
          <w:rFonts w:ascii="Calibri" w:eastAsia="Calibri" w:hAnsi="Calibri" w:cs="Calibri"/>
        </w:rPr>
      </w:pPr>
      <w:r w:rsidRPr="00CD3339">
        <w:rPr>
          <w:rFonts w:ascii="Calibri" w:eastAsia="Calibri" w:hAnsi="Calibri" w:cs="Calibri"/>
        </w:rPr>
        <w:t>Ovom Odlukom o sufinanciranju studenata medicine, stipendista Požeško-slavonske županije za akademsku godinu 2024./2025. (u nastavku teksta: Odluka) utvrđuju se uvjeti, način određivanja iznosa i broja stipendija, prava i obveze korisnika te druga pitanja u svezi sa stipendiranjem studenata medicine korisnika stipendija Požeško-slavonske županije za akademsku godinu 2024./2025., s područja grada Požege (u nastavku teksta: studenti).</w:t>
      </w:r>
    </w:p>
    <w:p w14:paraId="7201B042" w14:textId="77777777" w:rsidR="00CD3339" w:rsidRPr="00CD3339" w:rsidRDefault="00CD3339" w:rsidP="00CD3339">
      <w:pPr>
        <w:spacing w:after="240"/>
        <w:jc w:val="center"/>
        <w:rPr>
          <w:rFonts w:ascii="Calibri" w:eastAsia="Calibri" w:hAnsi="Calibri" w:cs="Calibri"/>
          <w:bCs/>
        </w:rPr>
      </w:pPr>
      <w:r w:rsidRPr="00CD3339">
        <w:rPr>
          <w:rFonts w:ascii="Calibri" w:eastAsia="Calibri" w:hAnsi="Calibri" w:cs="Calibri"/>
          <w:bCs/>
        </w:rPr>
        <w:t>Članak 2.</w:t>
      </w:r>
    </w:p>
    <w:p w14:paraId="45D3CC50" w14:textId="77777777" w:rsidR="00CD3339" w:rsidRPr="00CD3339" w:rsidRDefault="00CD3339" w:rsidP="00CD3339">
      <w:pPr>
        <w:spacing w:after="160"/>
        <w:ind w:firstLine="708"/>
        <w:jc w:val="both"/>
        <w:rPr>
          <w:rFonts w:ascii="Calibri" w:eastAsia="Calibri" w:hAnsi="Calibri" w:cs="Calibri"/>
        </w:rPr>
      </w:pPr>
      <w:r w:rsidRPr="00CD3339">
        <w:rPr>
          <w:rFonts w:ascii="Calibri" w:eastAsia="Calibri" w:hAnsi="Calibri" w:cs="Calibri"/>
        </w:rPr>
        <w:t>Izrazi koji se koriste u ovoj Odluci, odnose se na jednak način i na muški i ženski spol.</w:t>
      </w:r>
    </w:p>
    <w:p w14:paraId="6951E81C" w14:textId="77777777" w:rsidR="00CD3339" w:rsidRPr="00CD3339" w:rsidRDefault="00CD3339" w:rsidP="00CD3339">
      <w:pPr>
        <w:spacing w:after="160"/>
        <w:jc w:val="center"/>
        <w:rPr>
          <w:rFonts w:ascii="Calibri" w:eastAsia="Calibri" w:hAnsi="Calibri" w:cs="Calibri"/>
          <w:bCs/>
        </w:rPr>
      </w:pPr>
      <w:r w:rsidRPr="00CD3339">
        <w:rPr>
          <w:rFonts w:ascii="Calibri" w:eastAsia="Calibri" w:hAnsi="Calibri" w:cs="Calibri"/>
          <w:bCs/>
        </w:rPr>
        <w:t>Članak 3.</w:t>
      </w:r>
    </w:p>
    <w:p w14:paraId="06426C37" w14:textId="77777777" w:rsidR="00CD3339" w:rsidRPr="00CD3339" w:rsidRDefault="00CD3339" w:rsidP="00CD3339">
      <w:pPr>
        <w:spacing w:after="160"/>
        <w:ind w:firstLine="708"/>
        <w:jc w:val="both"/>
        <w:rPr>
          <w:rFonts w:ascii="Calibri" w:eastAsia="Calibri" w:hAnsi="Calibri" w:cs="Calibri"/>
        </w:rPr>
      </w:pPr>
      <w:r w:rsidRPr="00CD3339">
        <w:rPr>
          <w:rFonts w:ascii="Calibri" w:eastAsia="Calibri" w:hAnsi="Calibri" w:cs="Calibri"/>
        </w:rPr>
        <w:t xml:space="preserve">Sredstva za isplatu stipendije studentima osiguravaju se u Proračunu Grada Požege za 2025. godinu (u nastavku teksta: Proračun) kroz razdjel Upravnog odjela za društvene djelatnosti Grada Požege (u nastavku teksta: nadležni Upravni odjel). </w:t>
      </w:r>
    </w:p>
    <w:p w14:paraId="3D3E3EFD" w14:textId="77777777" w:rsidR="00CD3339" w:rsidRPr="00CD3339" w:rsidRDefault="00CD3339" w:rsidP="00CD3339">
      <w:pPr>
        <w:spacing w:after="160"/>
        <w:jc w:val="center"/>
        <w:rPr>
          <w:rFonts w:ascii="Calibri" w:eastAsia="Calibri" w:hAnsi="Calibri" w:cs="Calibri"/>
          <w:bCs/>
        </w:rPr>
      </w:pPr>
      <w:r w:rsidRPr="00CD3339">
        <w:rPr>
          <w:rFonts w:ascii="Calibri" w:eastAsia="Calibri" w:hAnsi="Calibri" w:cs="Calibri"/>
          <w:bCs/>
        </w:rPr>
        <w:t>Članak 4.</w:t>
      </w:r>
    </w:p>
    <w:p w14:paraId="180354EB" w14:textId="77777777" w:rsidR="00CD3339" w:rsidRPr="00CD3339" w:rsidRDefault="00CD3339" w:rsidP="00CD3339">
      <w:pPr>
        <w:spacing w:after="160"/>
        <w:ind w:firstLine="708"/>
        <w:jc w:val="both"/>
        <w:rPr>
          <w:rFonts w:ascii="Calibri" w:eastAsia="Calibri" w:hAnsi="Calibri" w:cs="Calibri"/>
        </w:rPr>
      </w:pPr>
      <w:r w:rsidRPr="00CD3339">
        <w:rPr>
          <w:rFonts w:ascii="Calibri" w:eastAsia="Calibri" w:hAnsi="Calibri" w:cs="Calibri"/>
        </w:rPr>
        <w:t xml:space="preserve">Pravo sufinanciranja stipendija, sukladno ovoj Odluci može ostvariti student koji ima prebivalište na području grada Požege (u nastavku teksta: Grad) i koji je korisnik stipendije Požeško-slavonske županije za akademsku godinu 2024./2025. i to student I. kategorije sa akademskim nazivom - dr. med. (po završetku studija). </w:t>
      </w:r>
    </w:p>
    <w:p w14:paraId="52DD6927" w14:textId="77777777" w:rsidR="00CD3339" w:rsidRPr="00CD3339" w:rsidRDefault="00CD3339" w:rsidP="00CD3339">
      <w:pPr>
        <w:spacing w:after="160"/>
        <w:ind w:left="1417" w:hanging="1417"/>
        <w:jc w:val="center"/>
        <w:rPr>
          <w:rFonts w:ascii="Calibri" w:eastAsia="Calibri" w:hAnsi="Calibri" w:cs="Calibri"/>
          <w:bCs/>
        </w:rPr>
      </w:pPr>
      <w:r w:rsidRPr="00CD3339">
        <w:rPr>
          <w:rFonts w:ascii="Calibri" w:eastAsia="Calibri" w:hAnsi="Calibri" w:cs="Calibri"/>
          <w:bCs/>
        </w:rPr>
        <w:t>Članak 5.</w:t>
      </w:r>
    </w:p>
    <w:p w14:paraId="1317D656" w14:textId="77777777" w:rsidR="00CD3339" w:rsidRPr="00CD3339" w:rsidRDefault="00CD3339" w:rsidP="00CD3339">
      <w:pPr>
        <w:ind w:firstLine="709"/>
        <w:jc w:val="both"/>
        <w:rPr>
          <w:rFonts w:ascii="Calibri" w:eastAsia="Calibri" w:hAnsi="Calibri" w:cs="Calibri"/>
        </w:rPr>
      </w:pPr>
      <w:r w:rsidRPr="00CD3339">
        <w:rPr>
          <w:rFonts w:ascii="Calibri" w:eastAsia="Calibri" w:hAnsi="Calibri" w:cs="Calibri"/>
          <w:bCs/>
        </w:rPr>
        <w:t xml:space="preserve">(1) Grad će u akademskoj godini 2024./2025. sufinancirati stipendije za petnaest studenata u </w:t>
      </w:r>
      <w:r w:rsidRPr="00CD3339">
        <w:rPr>
          <w:rFonts w:ascii="Calibri" w:eastAsia="Calibri" w:hAnsi="Calibri" w:cs="Calibri"/>
        </w:rPr>
        <w:t>iznosu od 132,72 eura, mjesečno.</w:t>
      </w:r>
    </w:p>
    <w:p w14:paraId="14865A91" w14:textId="77777777" w:rsidR="00CD3339" w:rsidRPr="00CD3339" w:rsidRDefault="00CD3339" w:rsidP="00CD3339">
      <w:pPr>
        <w:ind w:firstLine="709"/>
        <w:contextualSpacing/>
        <w:jc w:val="both"/>
        <w:rPr>
          <w:rFonts w:ascii="Calibri" w:eastAsia="Calibri" w:hAnsi="Calibri" w:cs="Calibri"/>
        </w:rPr>
      </w:pPr>
      <w:r w:rsidRPr="00CD3339">
        <w:rPr>
          <w:rFonts w:ascii="Calibri" w:eastAsia="Calibri" w:hAnsi="Calibri" w:cs="Calibri"/>
        </w:rPr>
        <w:t xml:space="preserve">(2) Postupak za priznavanje prava na sufinanciranje provodi nadležni Upravni odjel na temelju dostavljenog zahtjeva Požeško-slavonske županije koji se podnosi do kraja akademske godine 2024./2025. </w:t>
      </w:r>
    </w:p>
    <w:p w14:paraId="014D1E6F" w14:textId="77777777" w:rsidR="00CD3339" w:rsidRPr="00CD3339" w:rsidRDefault="00CD3339" w:rsidP="00CD3339">
      <w:pPr>
        <w:ind w:firstLine="708"/>
        <w:contextualSpacing/>
        <w:jc w:val="both"/>
        <w:rPr>
          <w:rFonts w:ascii="Calibri" w:eastAsia="Calibri" w:hAnsi="Calibri" w:cs="Calibri"/>
        </w:rPr>
      </w:pPr>
      <w:r w:rsidRPr="00CD3339">
        <w:rPr>
          <w:rFonts w:ascii="Calibri" w:eastAsia="Calibri" w:hAnsi="Calibri" w:cs="Calibri"/>
        </w:rPr>
        <w:t xml:space="preserve">(3) Zahtjevu iz stavka 2. ovoga članka potrebno je priložiti: </w:t>
      </w:r>
    </w:p>
    <w:p w14:paraId="06952CD1" w14:textId="77777777" w:rsidR="00CD3339" w:rsidRPr="00CD3339" w:rsidRDefault="00CD3339" w:rsidP="00CD3339">
      <w:pPr>
        <w:ind w:left="1134" w:hanging="284"/>
        <w:contextualSpacing/>
        <w:jc w:val="both"/>
        <w:rPr>
          <w:rFonts w:ascii="Calibri" w:eastAsia="Calibri" w:hAnsi="Calibri" w:cs="Calibri"/>
        </w:rPr>
      </w:pPr>
      <w:r w:rsidRPr="00CD3339">
        <w:rPr>
          <w:rFonts w:ascii="Calibri" w:eastAsia="Calibri" w:hAnsi="Calibri" w:cs="Calibri"/>
        </w:rPr>
        <w:t>-</w:t>
      </w:r>
      <w:r w:rsidRPr="00CD3339">
        <w:rPr>
          <w:rFonts w:ascii="Calibri" w:eastAsia="Calibri" w:hAnsi="Calibri" w:cs="Calibri"/>
        </w:rPr>
        <w:tab/>
        <w:t>presliku ugovora o stipendiranju između studenta i Požeško-slavonske županije</w:t>
      </w:r>
    </w:p>
    <w:p w14:paraId="23E51303" w14:textId="77777777" w:rsidR="00CD3339" w:rsidRPr="00CD3339" w:rsidRDefault="00CD3339" w:rsidP="00CD3339">
      <w:pPr>
        <w:ind w:left="1134" w:hanging="284"/>
        <w:contextualSpacing/>
        <w:jc w:val="both"/>
        <w:rPr>
          <w:rFonts w:ascii="Calibri" w:eastAsia="Calibri" w:hAnsi="Calibri" w:cs="Calibri"/>
        </w:rPr>
      </w:pPr>
      <w:r w:rsidRPr="00CD3339">
        <w:rPr>
          <w:rFonts w:ascii="Calibri" w:eastAsia="Calibri" w:hAnsi="Calibri" w:cs="Calibri"/>
        </w:rPr>
        <w:t>-    dokaz o upisu u višu akademsku godinu studija</w:t>
      </w:r>
    </w:p>
    <w:p w14:paraId="26172B32" w14:textId="77777777" w:rsidR="00CD3339" w:rsidRPr="00CD3339" w:rsidRDefault="00CD3339" w:rsidP="00CD3339">
      <w:pPr>
        <w:spacing w:after="160"/>
        <w:ind w:left="1134" w:hanging="284"/>
        <w:jc w:val="both"/>
        <w:rPr>
          <w:rFonts w:ascii="Calibri" w:eastAsia="Calibri" w:hAnsi="Calibri" w:cs="Calibri"/>
        </w:rPr>
      </w:pPr>
      <w:r w:rsidRPr="00CD3339">
        <w:rPr>
          <w:rFonts w:ascii="Calibri" w:eastAsia="Calibri" w:hAnsi="Calibri" w:cs="Calibri"/>
        </w:rPr>
        <w:t>-</w:t>
      </w:r>
      <w:r w:rsidRPr="00CD3339">
        <w:rPr>
          <w:rFonts w:ascii="Calibri" w:eastAsia="Calibri" w:hAnsi="Calibri" w:cs="Calibri"/>
        </w:rPr>
        <w:tab/>
        <w:t>presliku osobne iskaznice ili uvjerenje o prebivalištu za studenta.</w:t>
      </w:r>
    </w:p>
    <w:p w14:paraId="61E0F431" w14:textId="77777777" w:rsidR="00CD3339" w:rsidRPr="00CD3339" w:rsidRDefault="00CD3339" w:rsidP="00CD3339">
      <w:pPr>
        <w:spacing w:after="160"/>
        <w:ind w:left="1417" w:hanging="1417"/>
        <w:jc w:val="center"/>
        <w:rPr>
          <w:rFonts w:ascii="Calibri" w:eastAsia="Calibri" w:hAnsi="Calibri" w:cs="Calibri"/>
          <w:bCs/>
        </w:rPr>
      </w:pPr>
      <w:r w:rsidRPr="00CD3339">
        <w:rPr>
          <w:rFonts w:ascii="Calibri" w:eastAsia="Calibri" w:hAnsi="Calibri" w:cs="Calibri"/>
          <w:bCs/>
        </w:rPr>
        <w:t>Članak 6.</w:t>
      </w:r>
    </w:p>
    <w:p w14:paraId="0E04E7E3" w14:textId="77777777" w:rsidR="00CD3339" w:rsidRPr="00CD3339" w:rsidRDefault="00CD3339" w:rsidP="00CD3339">
      <w:pPr>
        <w:spacing w:after="160"/>
        <w:ind w:firstLine="708"/>
        <w:jc w:val="both"/>
        <w:rPr>
          <w:rFonts w:ascii="Calibri" w:eastAsia="Calibri" w:hAnsi="Calibri" w:cs="Calibri"/>
        </w:rPr>
      </w:pPr>
      <w:r w:rsidRPr="00CD3339">
        <w:rPr>
          <w:rFonts w:ascii="Calibri" w:eastAsia="Calibri" w:hAnsi="Calibri" w:cs="Calibri"/>
        </w:rPr>
        <w:t>(1) Ukoliko su ispunjeni uvjeti iz članka 5. ove Odluke, nadležni Upravni odjel će predložiti Gradonačelniku Grada Požege donošenje zaključka kojim se odobrava sufinanciranje stipendija sukladno ovoj Odluci.</w:t>
      </w:r>
    </w:p>
    <w:p w14:paraId="6D40B6CB" w14:textId="77777777" w:rsidR="00CD3339" w:rsidRPr="00CD3339" w:rsidRDefault="00CD3339" w:rsidP="00CD3339">
      <w:pPr>
        <w:spacing w:after="240"/>
        <w:ind w:firstLine="708"/>
        <w:jc w:val="both"/>
        <w:rPr>
          <w:rFonts w:ascii="Calibri" w:eastAsia="Calibri" w:hAnsi="Calibri" w:cs="Calibri"/>
        </w:rPr>
      </w:pPr>
      <w:r w:rsidRPr="00CD3339">
        <w:rPr>
          <w:rFonts w:ascii="Calibri" w:eastAsia="Calibri" w:hAnsi="Calibri" w:cs="Calibri"/>
        </w:rPr>
        <w:t>(2) Požeško-slavonska županija i Grad Požega će sukladno zaključku iza stavka 1. ovoga članka sklopiti sporazum o sufinanciranju stipendija kojim se regulirati međusobna prava i obveze.</w:t>
      </w:r>
    </w:p>
    <w:p w14:paraId="66B186F3" w14:textId="77777777" w:rsidR="00CD3339" w:rsidRPr="00CD3339" w:rsidRDefault="00CD3339" w:rsidP="00CD3339">
      <w:pPr>
        <w:spacing w:after="240"/>
        <w:jc w:val="center"/>
        <w:rPr>
          <w:rFonts w:ascii="Calibri" w:eastAsia="Calibri" w:hAnsi="Calibri" w:cs="Calibri"/>
          <w:bCs/>
        </w:rPr>
      </w:pPr>
      <w:r w:rsidRPr="00CD3339">
        <w:rPr>
          <w:rFonts w:ascii="Calibri" w:eastAsia="Calibri" w:hAnsi="Calibri" w:cs="Calibri"/>
          <w:bCs/>
        </w:rPr>
        <w:t>Članak 7.</w:t>
      </w:r>
    </w:p>
    <w:p w14:paraId="43930632" w14:textId="77777777" w:rsidR="00CD3339" w:rsidRPr="00CD3339" w:rsidRDefault="00CD3339" w:rsidP="00CD3339">
      <w:pPr>
        <w:spacing w:after="240"/>
        <w:ind w:firstLine="708"/>
        <w:jc w:val="both"/>
        <w:rPr>
          <w:rFonts w:ascii="Calibri" w:eastAsia="Calibri" w:hAnsi="Calibri" w:cs="Calibri"/>
        </w:rPr>
      </w:pPr>
      <w:r w:rsidRPr="00CD3339">
        <w:rPr>
          <w:rFonts w:ascii="Calibri" w:eastAsia="Calibri" w:hAnsi="Calibri" w:cs="Calibri"/>
        </w:rPr>
        <w:t>Sredstva za sufinanciranje iz članka 5. stavka 1. ove Odluke, uplatit će se na žiro-račun Požeško-slavonske županije.</w:t>
      </w:r>
    </w:p>
    <w:p w14:paraId="7A6197E8" w14:textId="77777777" w:rsidR="00CD3339" w:rsidRPr="00CD3339" w:rsidRDefault="00CD3339" w:rsidP="00CD3339">
      <w:pPr>
        <w:spacing w:after="160"/>
        <w:jc w:val="center"/>
        <w:rPr>
          <w:rFonts w:ascii="Calibri" w:eastAsia="Calibri" w:hAnsi="Calibri" w:cs="Calibri"/>
          <w:bCs/>
        </w:rPr>
      </w:pPr>
      <w:r w:rsidRPr="00CD3339">
        <w:rPr>
          <w:rFonts w:ascii="Calibri" w:eastAsia="Calibri" w:hAnsi="Calibri" w:cs="Calibri"/>
          <w:bCs/>
        </w:rPr>
        <w:t>Članak 8.</w:t>
      </w:r>
    </w:p>
    <w:p w14:paraId="0D0DA721" w14:textId="77777777" w:rsidR="00CD3339" w:rsidRPr="00CD3339" w:rsidRDefault="00CD3339" w:rsidP="00CD3339">
      <w:pPr>
        <w:spacing w:after="160"/>
        <w:ind w:firstLine="708"/>
        <w:jc w:val="both"/>
        <w:rPr>
          <w:rFonts w:ascii="Calibri" w:eastAsia="Calibri" w:hAnsi="Calibri" w:cs="Calibri"/>
          <w:iCs/>
        </w:rPr>
      </w:pPr>
      <w:r w:rsidRPr="00CD3339">
        <w:rPr>
          <w:rFonts w:ascii="Calibri" w:eastAsia="Calibri" w:hAnsi="Calibri" w:cs="Calibri"/>
          <w:bCs/>
          <w:iCs/>
        </w:rPr>
        <w:t xml:space="preserve">Ova Odluka </w:t>
      </w:r>
      <w:r w:rsidRPr="00CD3339">
        <w:rPr>
          <w:rFonts w:ascii="Calibri" w:eastAsia="Arial Unicode MS" w:hAnsi="Calibri" w:cs="Calibri"/>
          <w:bCs/>
          <w:iCs/>
        </w:rPr>
        <w:t>stupa na snagu osam dana od dana njene objave u Službenim novinama Grada Požege.</w:t>
      </w:r>
    </w:p>
    <w:p w14:paraId="23AF8FAF" w14:textId="28595A0D" w:rsidR="0038622F" w:rsidRPr="00CD3339" w:rsidRDefault="0038622F" w:rsidP="00AE581D">
      <w:pPr>
        <w:jc w:val="center"/>
        <w:rPr>
          <w:rFonts w:cstheme="minorHAnsi"/>
          <w:b/>
        </w:rPr>
      </w:pPr>
      <w:r w:rsidRPr="00CD3339">
        <w:rPr>
          <w:rFonts w:cstheme="minorHAnsi"/>
          <w:b/>
        </w:rPr>
        <w:t>Ad.11.</w:t>
      </w:r>
    </w:p>
    <w:p w14:paraId="2127E96B" w14:textId="11852B38" w:rsidR="0038622F" w:rsidRPr="00CD3339" w:rsidRDefault="0038622F" w:rsidP="00CD3339">
      <w:pPr>
        <w:pStyle w:val="Odlomakpopisa"/>
        <w:spacing w:after="240"/>
        <w:ind w:left="0"/>
        <w:jc w:val="center"/>
        <w:rPr>
          <w:rStyle w:val="Hiperveza"/>
          <w:rFonts w:asciiTheme="minorHAnsi" w:hAnsiTheme="minorHAnsi" w:cstheme="minorHAnsi"/>
          <w:bCs/>
          <w:color w:val="auto"/>
          <w:sz w:val="22"/>
          <w:szCs w:val="22"/>
          <w:u w:val="none"/>
          <w:lang w:val="hr-HR"/>
        </w:rPr>
      </w:pPr>
      <w:hyperlink r:id="rId11" w:history="1">
        <w:r w:rsidRPr="00CD3339">
          <w:rPr>
            <w:rStyle w:val="Hiperveza"/>
            <w:rFonts w:asciiTheme="minorHAnsi" w:hAnsiTheme="minorHAnsi" w:cstheme="minorHAnsi"/>
            <w:bCs/>
            <w:color w:val="auto"/>
            <w:sz w:val="22"/>
            <w:szCs w:val="22"/>
            <w:u w:val="none"/>
            <w:lang w:val="hr-HR"/>
          </w:rPr>
          <w:t xml:space="preserve">Prijedlog </w:t>
        </w:r>
        <w:r w:rsidR="0097554A" w:rsidRPr="00CD3339">
          <w:rPr>
            <w:rStyle w:val="Hiperveza"/>
            <w:rFonts w:asciiTheme="minorHAnsi" w:hAnsiTheme="minorHAnsi" w:cstheme="minorHAnsi"/>
            <w:bCs/>
            <w:color w:val="auto"/>
            <w:sz w:val="22"/>
            <w:szCs w:val="22"/>
            <w:u w:val="none"/>
            <w:lang w:val="hr-HR"/>
          </w:rPr>
          <w:t>Plana mreže dječjih vrtića na području grada Požege</w:t>
        </w:r>
      </w:hyperlink>
    </w:p>
    <w:p w14:paraId="1332743B" w14:textId="77777777" w:rsidR="0038622F" w:rsidRPr="00CD3339" w:rsidRDefault="0038622F" w:rsidP="00AE581D">
      <w:pPr>
        <w:jc w:val="center"/>
        <w:rPr>
          <w:rStyle w:val="Hiperveza"/>
          <w:rFonts w:cstheme="minorHAnsi"/>
          <w:b/>
          <w:bCs/>
          <w:color w:val="auto"/>
          <w:u w:val="none"/>
        </w:rPr>
      </w:pPr>
    </w:p>
    <w:p w14:paraId="11A1C46B" w14:textId="5A7AB4F1" w:rsidR="0038622F" w:rsidRPr="00CD3339" w:rsidRDefault="0038622F" w:rsidP="00AE581D">
      <w:pPr>
        <w:ind w:firstLine="708"/>
        <w:jc w:val="both"/>
        <w:rPr>
          <w:rFonts w:cstheme="minorHAnsi"/>
        </w:rPr>
      </w:pPr>
      <w:r w:rsidRPr="00CD3339">
        <w:rPr>
          <w:rFonts w:cstheme="minorHAnsi"/>
        </w:rPr>
        <w:t xml:space="preserve">PREDSJEDNIK - daje riječ gradonačelniku koji potom daje riječ </w:t>
      </w:r>
      <w:r w:rsidR="00705E0A" w:rsidRPr="00CD3339">
        <w:rPr>
          <w:rFonts w:cstheme="minorHAnsi"/>
        </w:rPr>
        <w:t xml:space="preserve">pročelnici </w:t>
      </w:r>
      <w:r w:rsidR="0097554A" w:rsidRPr="00CD3339">
        <w:rPr>
          <w:rFonts w:cstheme="minorHAnsi"/>
        </w:rPr>
        <w:t>Maji Petrović</w:t>
      </w:r>
      <w:r w:rsidR="00705E0A" w:rsidRPr="00CD3339">
        <w:rPr>
          <w:rFonts w:cstheme="minorHAnsi"/>
        </w:rPr>
        <w:t xml:space="preserve"> </w:t>
      </w:r>
      <w:r w:rsidR="00D369ED" w:rsidRPr="00CD3339">
        <w:rPr>
          <w:rFonts w:cstheme="minorHAnsi"/>
        </w:rPr>
        <w:t>kako bi obrazložila ovu točku dnevnog reda.</w:t>
      </w:r>
    </w:p>
    <w:p w14:paraId="05F8ED34" w14:textId="16A95032" w:rsidR="0038622F" w:rsidRPr="00CD3339" w:rsidRDefault="0097554A" w:rsidP="00AE581D">
      <w:pPr>
        <w:ind w:firstLine="708"/>
        <w:jc w:val="both"/>
        <w:rPr>
          <w:rFonts w:cstheme="minorHAnsi"/>
        </w:rPr>
      </w:pPr>
      <w:r w:rsidRPr="00CD3339">
        <w:rPr>
          <w:rFonts w:cstheme="minorHAnsi"/>
        </w:rPr>
        <w:t>MAJA PETROVIĆ</w:t>
      </w:r>
      <w:r w:rsidR="00D369ED" w:rsidRPr="00CD3339">
        <w:rPr>
          <w:rFonts w:cstheme="minorHAnsi"/>
        </w:rPr>
        <w:t xml:space="preserve"> </w:t>
      </w:r>
      <w:r w:rsidR="009C3C68" w:rsidRPr="00CD3339">
        <w:rPr>
          <w:rFonts w:cstheme="minorHAnsi"/>
        </w:rPr>
        <w:t>- daje kratko obrazloženje ove točke dnevnog reda sukladno pisanim materijalima.</w:t>
      </w:r>
    </w:p>
    <w:p w14:paraId="39B09D70" w14:textId="0657F267" w:rsidR="0038622F" w:rsidRPr="00CD3339" w:rsidRDefault="0038622F" w:rsidP="00CD3339">
      <w:pPr>
        <w:ind w:firstLine="708"/>
        <w:jc w:val="both"/>
        <w:rPr>
          <w:rFonts w:cstheme="minorHAnsi"/>
        </w:rPr>
      </w:pPr>
      <w:r w:rsidRPr="00CD3339">
        <w:rPr>
          <w:rFonts w:cstheme="minorHAnsi"/>
        </w:rPr>
        <w:t>PREDSJEDNIK - otvara raspravu.</w:t>
      </w:r>
    </w:p>
    <w:p w14:paraId="14AB2A5E" w14:textId="76FB02DA" w:rsidR="0097554A" w:rsidRPr="00CD3339" w:rsidRDefault="0097554A" w:rsidP="00CD3339">
      <w:pPr>
        <w:ind w:firstLine="708"/>
        <w:jc w:val="both"/>
        <w:rPr>
          <w:rFonts w:cstheme="minorHAnsi"/>
        </w:rPr>
      </w:pPr>
      <w:r w:rsidRPr="00CD3339">
        <w:rPr>
          <w:rFonts w:cstheme="minorHAnsi"/>
        </w:rPr>
        <w:t>U raspravi je sudjelovao vijećnik Ante Kolić.</w:t>
      </w:r>
    </w:p>
    <w:p w14:paraId="47949858" w14:textId="2BA40020" w:rsidR="0038622F" w:rsidRPr="00CD3339" w:rsidRDefault="0038622F" w:rsidP="00AE581D">
      <w:pPr>
        <w:pStyle w:val="Odlomakpopisa"/>
        <w:ind w:left="0" w:firstLine="708"/>
        <w:jc w:val="both"/>
        <w:rPr>
          <w:rFonts w:asciiTheme="minorHAnsi" w:hAnsiTheme="minorHAnsi" w:cstheme="minorHAnsi"/>
          <w:b w:val="0"/>
          <w:sz w:val="22"/>
          <w:szCs w:val="22"/>
          <w:lang w:val="hr-HR"/>
        </w:rPr>
      </w:pPr>
      <w:r w:rsidRPr="00CD3339">
        <w:rPr>
          <w:rFonts w:asciiTheme="minorHAnsi" w:hAnsiTheme="minorHAnsi" w:cstheme="minorHAnsi"/>
          <w:b w:val="0"/>
          <w:sz w:val="22"/>
          <w:szCs w:val="22"/>
          <w:lang w:val="hr-HR"/>
        </w:rPr>
        <w:t>PREDSJEDNIK - zaključuje raspravu, daje na glasovanje</w:t>
      </w:r>
      <w:r w:rsidR="00CE6987" w:rsidRPr="00CD3339">
        <w:rPr>
          <w:rFonts w:asciiTheme="minorHAnsi" w:hAnsiTheme="minorHAnsi" w:cstheme="minorHAnsi"/>
          <w:b w:val="0"/>
          <w:sz w:val="22"/>
          <w:szCs w:val="22"/>
          <w:lang w:val="hr-HR"/>
        </w:rPr>
        <w:t xml:space="preserve"> </w:t>
      </w:r>
      <w:r w:rsidR="0093672B" w:rsidRPr="00CD3339">
        <w:rPr>
          <w:rFonts w:asciiTheme="minorHAnsi" w:hAnsiTheme="minorHAnsi" w:cstheme="minorHAnsi"/>
          <w:b w:val="0"/>
          <w:sz w:val="22"/>
          <w:szCs w:val="22"/>
          <w:lang w:val="hr-HR"/>
        </w:rPr>
        <w:t>Plan</w:t>
      </w:r>
      <w:r w:rsidR="00B6264B" w:rsidRPr="00CD3339">
        <w:rPr>
          <w:rFonts w:asciiTheme="minorHAnsi" w:hAnsiTheme="minorHAnsi" w:cstheme="minorHAnsi"/>
          <w:b w:val="0"/>
          <w:sz w:val="22"/>
          <w:szCs w:val="22"/>
          <w:lang w:val="hr-HR"/>
        </w:rPr>
        <w:t xml:space="preserve"> </w:t>
      </w:r>
      <w:r w:rsidR="0093672B" w:rsidRPr="00CD3339">
        <w:rPr>
          <w:rFonts w:asciiTheme="minorHAnsi" w:hAnsiTheme="minorHAnsi" w:cstheme="minorHAnsi"/>
          <w:b w:val="0"/>
          <w:sz w:val="22"/>
          <w:szCs w:val="22"/>
          <w:lang w:val="hr-HR"/>
        </w:rPr>
        <w:t>mrže dječjih vrtića na područja grada Požege</w:t>
      </w:r>
      <w:r w:rsidR="00CE6987" w:rsidRPr="00CD3339">
        <w:rPr>
          <w:rFonts w:asciiTheme="minorHAnsi" w:hAnsiTheme="minorHAnsi" w:cstheme="minorHAnsi"/>
          <w:b w:val="0"/>
          <w:sz w:val="22"/>
          <w:szCs w:val="22"/>
          <w:lang w:val="hr-HR"/>
        </w:rPr>
        <w:t xml:space="preserve">  </w:t>
      </w:r>
      <w:r w:rsidRPr="00CD3339">
        <w:rPr>
          <w:rFonts w:asciiTheme="minorHAnsi" w:hAnsiTheme="minorHAnsi" w:cstheme="minorHAnsi"/>
          <w:b w:val="0"/>
          <w:sz w:val="22"/>
          <w:szCs w:val="22"/>
          <w:lang w:val="hr-HR"/>
        </w:rPr>
        <w:t xml:space="preserve">i konstatira da je Gradsko vijeće Grada Požege, </w:t>
      </w:r>
      <w:r w:rsidR="0093672B" w:rsidRPr="00CD3339">
        <w:rPr>
          <w:rFonts w:asciiTheme="minorHAnsi" w:hAnsiTheme="minorHAnsi" w:cstheme="minorHAnsi"/>
          <w:b w:val="0"/>
          <w:sz w:val="22"/>
          <w:szCs w:val="22"/>
          <w:lang w:val="hr-HR"/>
        </w:rPr>
        <w:t>jednoglasno</w:t>
      </w:r>
      <w:r w:rsidRPr="00CD3339">
        <w:rPr>
          <w:rFonts w:asciiTheme="minorHAnsi" w:hAnsiTheme="minorHAnsi" w:cstheme="minorHAnsi"/>
          <w:b w:val="0"/>
          <w:sz w:val="22"/>
          <w:szCs w:val="22"/>
          <w:lang w:val="hr-HR"/>
        </w:rPr>
        <w:t xml:space="preserve"> (1</w:t>
      </w:r>
      <w:r w:rsidR="0093672B" w:rsidRPr="00CD3339">
        <w:rPr>
          <w:rFonts w:asciiTheme="minorHAnsi" w:hAnsiTheme="minorHAnsi" w:cstheme="minorHAnsi"/>
          <w:b w:val="0"/>
          <w:sz w:val="22"/>
          <w:szCs w:val="22"/>
          <w:lang w:val="hr-HR"/>
        </w:rPr>
        <w:t>8</w:t>
      </w:r>
      <w:r w:rsidRPr="00CD3339">
        <w:rPr>
          <w:rFonts w:asciiTheme="minorHAnsi" w:hAnsiTheme="minorHAnsi" w:cstheme="minorHAnsi"/>
          <w:b w:val="0"/>
          <w:sz w:val="22"/>
          <w:szCs w:val="22"/>
          <w:lang w:val="hr-HR"/>
        </w:rPr>
        <w:t xml:space="preserve"> glasova za) usvojilo</w:t>
      </w:r>
    </w:p>
    <w:p w14:paraId="2AA54CD3" w14:textId="77777777" w:rsidR="0038622F" w:rsidRPr="00CD3339" w:rsidRDefault="0038622F" w:rsidP="00AE581D">
      <w:pPr>
        <w:ind w:firstLine="708"/>
        <w:jc w:val="both"/>
        <w:rPr>
          <w:rFonts w:cstheme="minorHAnsi"/>
        </w:rPr>
      </w:pPr>
    </w:p>
    <w:p w14:paraId="02BC1490" w14:textId="77777777" w:rsidR="00ED7F36" w:rsidRPr="00CD3339" w:rsidRDefault="00ED7F36" w:rsidP="00AE581D">
      <w:pPr>
        <w:jc w:val="center"/>
        <w:rPr>
          <w:rFonts w:cstheme="minorHAnsi"/>
          <w:bCs/>
        </w:rPr>
      </w:pPr>
      <w:r w:rsidRPr="00CD3339">
        <w:rPr>
          <w:rFonts w:cstheme="minorHAnsi"/>
          <w:bCs/>
        </w:rPr>
        <w:t>P L A N   M R E Ž E</w:t>
      </w:r>
    </w:p>
    <w:p w14:paraId="046D7A09" w14:textId="0800D153" w:rsidR="00ED7F36" w:rsidRPr="00CD3339" w:rsidRDefault="000B4134" w:rsidP="00AE581D">
      <w:pPr>
        <w:jc w:val="center"/>
        <w:rPr>
          <w:rFonts w:cstheme="minorHAnsi"/>
          <w:bCs/>
        </w:rPr>
      </w:pPr>
      <w:r w:rsidRPr="00CD3339">
        <w:rPr>
          <w:rFonts w:cstheme="minorHAnsi"/>
          <w:bCs/>
        </w:rPr>
        <w:t xml:space="preserve">dječjih vrtića na području grada </w:t>
      </w:r>
      <w:r w:rsidR="00ED7F36" w:rsidRPr="00CD3339">
        <w:rPr>
          <w:rFonts w:cstheme="minorHAnsi"/>
          <w:bCs/>
        </w:rPr>
        <w:t>P</w:t>
      </w:r>
      <w:r w:rsidRPr="00CD3339">
        <w:rPr>
          <w:rFonts w:cstheme="minorHAnsi"/>
          <w:bCs/>
        </w:rPr>
        <w:t>OŽEGE</w:t>
      </w:r>
    </w:p>
    <w:p w14:paraId="76E272EA" w14:textId="77777777" w:rsidR="00B6264B" w:rsidRPr="00CD3339" w:rsidRDefault="00B6264B" w:rsidP="00AE581D">
      <w:pPr>
        <w:jc w:val="center"/>
        <w:rPr>
          <w:rFonts w:cstheme="minorHAnsi"/>
          <w:bCs/>
        </w:rPr>
      </w:pPr>
    </w:p>
    <w:p w14:paraId="65648A1D" w14:textId="77777777" w:rsidR="00CD3339" w:rsidRPr="00CD3339" w:rsidRDefault="00CD3339" w:rsidP="00CD3339">
      <w:pPr>
        <w:numPr>
          <w:ilvl w:val="0"/>
          <w:numId w:val="13"/>
        </w:numPr>
        <w:spacing w:after="160" w:line="259" w:lineRule="auto"/>
        <w:contextualSpacing/>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UVODNE NAPOMENE</w:t>
      </w:r>
    </w:p>
    <w:p w14:paraId="5D1361EF" w14:textId="77777777" w:rsidR="00CD3339" w:rsidRPr="00CD3339" w:rsidRDefault="00CD3339" w:rsidP="00CD3339">
      <w:pPr>
        <w:spacing w:after="160"/>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1.</w:t>
      </w:r>
    </w:p>
    <w:p w14:paraId="4BA10123" w14:textId="77777777" w:rsidR="00CD3339" w:rsidRPr="00CD3339" w:rsidRDefault="00CD3339" w:rsidP="00CD3339">
      <w:pPr>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(1) Grad Požega ima pravo i obvezu odlučivati o potrebama i interesima građana na svom području za organiziranjem i ostvarivanjem programa predškolskog odgoja.</w:t>
      </w:r>
    </w:p>
    <w:p w14:paraId="7AB58A75" w14:textId="77777777"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(2) Prava i obveze iz stavka 1. ovoga članka ostvaruju se osiguranjem kapaciteta za smještaj djece predškolske dobi na gradskom području i sufinanciranjem smještaja djece u dječjim vrtićima drugih osnivača sa sjedištem na području grada Požege.</w:t>
      </w:r>
    </w:p>
    <w:p w14:paraId="218D962E" w14:textId="77777777" w:rsidR="00CD3339" w:rsidRPr="00CD3339" w:rsidRDefault="00CD3339" w:rsidP="00CD3339">
      <w:pPr>
        <w:spacing w:after="160"/>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2.</w:t>
      </w:r>
    </w:p>
    <w:p w14:paraId="4FC716EF" w14:textId="77777777" w:rsidR="00CD3339" w:rsidRPr="00CD3339" w:rsidRDefault="00CD3339" w:rsidP="00CD3339">
      <w:pPr>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(1) Grad Požega je osnivač Dječjeg vrtića Požega, predškolske ustanove koja ima smještajne kapacitete u svojim objektima na tri lokacije na području Grada Požege.</w:t>
      </w:r>
    </w:p>
    <w:p w14:paraId="23C7BFD1" w14:textId="77777777"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(2) Na području Grada Požege djelatnost predškolskog odgoja obavljaju i tri ustanove kojima Grad Požega nije osnivač.</w:t>
      </w:r>
    </w:p>
    <w:p w14:paraId="41168B78" w14:textId="77777777" w:rsidR="00CD3339" w:rsidRPr="00CD3339" w:rsidRDefault="00CD3339" w:rsidP="00CD3339">
      <w:pPr>
        <w:numPr>
          <w:ilvl w:val="0"/>
          <w:numId w:val="13"/>
        </w:numPr>
        <w:spacing w:after="160" w:line="259" w:lineRule="auto"/>
        <w:contextualSpacing/>
        <w:rPr>
          <w:rFonts w:ascii="Calibri" w:eastAsia="Aptos" w:hAnsi="Calibri" w:cs="Calibri"/>
          <w:bCs/>
          <w:kern w:val="2"/>
          <w:u w:val="single"/>
          <w14:ligatures w14:val="standardContextual"/>
        </w:rPr>
      </w:pPr>
      <w:r w:rsidRPr="00CD3339">
        <w:rPr>
          <w:rFonts w:ascii="Calibri" w:eastAsia="Aptos" w:hAnsi="Calibri" w:cs="Calibri"/>
          <w:bCs/>
          <w:kern w:val="2"/>
          <w14:ligatures w14:val="standardContextual"/>
        </w:rPr>
        <w:t xml:space="preserve">PLAN MREŽE DJEČJIH VRTIĆA NA PODRUČJU GRADA POŽEGE </w:t>
      </w:r>
    </w:p>
    <w:p w14:paraId="18F14C91" w14:textId="77777777" w:rsidR="00CD3339" w:rsidRPr="00CD3339" w:rsidRDefault="00CD3339" w:rsidP="00CD3339">
      <w:pPr>
        <w:spacing w:after="160"/>
        <w:ind w:left="45"/>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3.</w:t>
      </w:r>
    </w:p>
    <w:p w14:paraId="7C132592" w14:textId="77777777" w:rsidR="00CD3339" w:rsidRPr="00CD3339" w:rsidRDefault="00CD3339" w:rsidP="00CD3339">
      <w:pPr>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 xml:space="preserve">(1) Grad Požega, sukladno </w:t>
      </w:r>
      <w:r w:rsidRPr="00CD3339">
        <w:rPr>
          <w:rFonts w:ascii="Calibri" w:eastAsia="Arial Unicode MS" w:hAnsi="Calibri" w:cs="Calibri"/>
          <w:bCs/>
          <w:lang w:eastAsia="hr-HR"/>
        </w:rPr>
        <w:t>Zakonu o predškolskom odgoju i obrazovanju (Narodne novine, broj:  10/97., 107/07., 94/13., 98/19.,</w:t>
      </w:r>
      <w:r w:rsidRPr="00CD3339">
        <w:rPr>
          <w:rFonts w:ascii="Calibri" w:eastAsia="Arial Unicode MS" w:hAnsi="Calibri" w:cs="Calibri"/>
          <w:bCs/>
        </w:rPr>
        <w:t xml:space="preserve"> 57/22., i 101/23.),</w:t>
      </w:r>
      <w:r w:rsidRPr="00CD3339">
        <w:rPr>
          <w:rFonts w:ascii="Calibri" w:eastAsia="Aptos" w:hAnsi="Calibri" w:cs="Calibri"/>
          <w:bCs/>
          <w:kern w:val="2"/>
          <w14:ligatures w14:val="standardContextual"/>
        </w:rPr>
        <w:t xml:space="preserve"> osigurava u svom proračunu sredstva za zadovoljavanje potreba građana kod smještaja djece u predškolske ustanove na području Grada Požege, te utvrđuje Plan mreže dječjih vrtića na području Grada Požege (u nastavku teksta: Plan Mreže) koje financira u pojedinoj predškolskoj ustanovi, kako slijedi:</w:t>
      </w:r>
    </w:p>
    <w:p w14:paraId="05955C83" w14:textId="77777777" w:rsidR="00CD3339" w:rsidRPr="00CD3339" w:rsidRDefault="00CD3339" w:rsidP="00CD3339">
      <w:pPr>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1. Dječji vrtići čiji je osnivač Grada Požega</w:t>
      </w:r>
    </w:p>
    <w:p w14:paraId="4E0AB47A" w14:textId="77777777" w:rsidR="00CD3339" w:rsidRPr="00CD3339" w:rsidRDefault="00CD3339" w:rsidP="00CD3339">
      <w:pPr>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 DJEČJI VRTIĆ POŽEGA sa sjedištem u Požegi, Rudinska 8, sa slijedećim ustrojstvenim jedinicama:</w:t>
      </w:r>
    </w:p>
    <w:p w14:paraId="0BBA9094" w14:textId="77777777" w:rsidR="00CD3339" w:rsidRPr="00CD3339" w:rsidRDefault="00CD3339" w:rsidP="00CD3339">
      <w:pPr>
        <w:ind w:left="1276" w:hanging="283"/>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w:t>
      </w:r>
      <w:r w:rsidRPr="00CD3339">
        <w:rPr>
          <w:rFonts w:ascii="Calibri" w:eastAsia="Aptos" w:hAnsi="Calibri" w:cs="Calibri"/>
          <w:bCs/>
          <w:kern w:val="2"/>
          <w14:ligatures w14:val="standardContextual"/>
        </w:rPr>
        <w:tab/>
        <w:t>Dječji vrtić i jaslice “Rudinska”, Požega, Rudinska 8</w:t>
      </w:r>
    </w:p>
    <w:p w14:paraId="0F493298" w14:textId="77777777" w:rsidR="00CD3339" w:rsidRPr="00CD3339" w:rsidRDefault="00CD3339" w:rsidP="00CD3339">
      <w:pPr>
        <w:numPr>
          <w:ilvl w:val="0"/>
          <w:numId w:val="14"/>
        </w:numPr>
        <w:spacing w:after="160" w:line="259" w:lineRule="auto"/>
        <w:ind w:left="1276" w:hanging="283"/>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Dječji vrtić i jaslice „Pod gradom“, Požega, Pod gradom 7</w:t>
      </w:r>
    </w:p>
    <w:p w14:paraId="0626A6DF" w14:textId="77777777" w:rsidR="00CD3339" w:rsidRPr="00CD3339" w:rsidRDefault="00CD3339" w:rsidP="00CD3339">
      <w:pPr>
        <w:numPr>
          <w:ilvl w:val="0"/>
          <w:numId w:val="14"/>
        </w:numPr>
        <w:spacing w:after="160" w:line="259" w:lineRule="auto"/>
        <w:ind w:left="1276" w:hanging="283"/>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Dječji vrtić i jaslice „Cvjetna livada“, Požega, Kralja Krešimira 32A.</w:t>
      </w:r>
    </w:p>
    <w:p w14:paraId="13DC6E97" w14:textId="77777777" w:rsidR="00CD3339" w:rsidRPr="00CD3339" w:rsidRDefault="00CD3339" w:rsidP="00CD3339">
      <w:pPr>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2. Dječji vrtić čiji je osnivač vjerska zajednica – Požeška biskupija</w:t>
      </w:r>
    </w:p>
    <w:p w14:paraId="0A8B4577" w14:textId="77777777" w:rsidR="00CD3339" w:rsidRPr="00CD3339" w:rsidRDefault="00CD3339" w:rsidP="00CD3339">
      <w:pPr>
        <w:ind w:left="1276" w:hanging="283"/>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w:t>
      </w:r>
      <w:r w:rsidRPr="00CD3339">
        <w:rPr>
          <w:rFonts w:ascii="Calibri" w:eastAsia="Aptos" w:hAnsi="Calibri" w:cs="Calibri"/>
          <w:bCs/>
          <w:kern w:val="2"/>
          <w14:ligatures w14:val="standardContextual"/>
        </w:rPr>
        <w:tab/>
        <w:t xml:space="preserve">DJEČJI VRTIĆ SV. LEOPOLDA MANDIĆA sa sjedištem u Požegi, </w:t>
      </w:r>
      <w:r w:rsidRPr="00CD3339">
        <w:rPr>
          <w:rFonts w:ascii="Calibri" w:eastAsia="serif" w:hAnsi="Calibri" w:cs="Calibri"/>
          <w:bCs/>
          <w:kern w:val="2"/>
          <w:shd w:val="clear" w:color="auto" w:fill="FFFFFF"/>
          <w14:ligatures w14:val="standardContextual"/>
        </w:rPr>
        <w:t>Trg Svetog Trojstva 17.</w:t>
      </w:r>
    </w:p>
    <w:p w14:paraId="1BF498F6" w14:textId="77777777" w:rsidR="00CD3339" w:rsidRPr="00CD3339" w:rsidRDefault="00CD3339" w:rsidP="00CD3339">
      <w:pPr>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 xml:space="preserve">3. Dječji vrtić čiji je osnivač fizičke osoba </w:t>
      </w:r>
    </w:p>
    <w:p w14:paraId="119CC7B9" w14:textId="77777777" w:rsidR="00CD3339" w:rsidRPr="00CD3339" w:rsidRDefault="00CD3339" w:rsidP="00CD3339">
      <w:pPr>
        <w:ind w:left="1276" w:hanging="283"/>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w:t>
      </w:r>
      <w:r w:rsidRPr="00CD3339">
        <w:rPr>
          <w:rFonts w:ascii="Calibri" w:eastAsia="Aptos" w:hAnsi="Calibri" w:cs="Calibri"/>
          <w:bCs/>
          <w:kern w:val="2"/>
          <w14:ligatures w14:val="standardContextual"/>
        </w:rPr>
        <w:tab/>
        <w:t>DJEČJI VRTIĆ „RADOST“, sa sjedištem u Požegi, Tekija 13</w:t>
      </w:r>
    </w:p>
    <w:p w14:paraId="46A6BA15" w14:textId="77777777" w:rsidR="00CD3339" w:rsidRPr="00CD3339" w:rsidRDefault="00CD3339" w:rsidP="00CD3339">
      <w:pPr>
        <w:ind w:left="1276" w:hanging="283"/>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w:t>
      </w:r>
      <w:r w:rsidRPr="00CD3339">
        <w:rPr>
          <w:rFonts w:ascii="Calibri" w:eastAsia="Aptos" w:hAnsi="Calibri" w:cs="Calibri"/>
          <w:bCs/>
          <w:kern w:val="2"/>
          <w14:ligatures w14:val="standardContextual"/>
        </w:rPr>
        <w:tab/>
        <w:t>DJEČJI VRTIĆ „ŠARENI SVIJET“, sa sjedištem u Požegi, Frankopanska 180.</w:t>
      </w:r>
    </w:p>
    <w:p w14:paraId="053D821D" w14:textId="77777777"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(2) Uvjeti i način sufinanciranje programa iz stavka 1. točke 2. i 3. ovoga članka provodit će se u skladu s Odlukom o uvjetima i načinu sufinanciranja programa dječjih vrtića u vlasništvu drugih osnivača na području Grada Požege. (Službene novine Grada Požege, broj: 14/24.).</w:t>
      </w:r>
    </w:p>
    <w:p w14:paraId="23B534C8" w14:textId="46297681" w:rsidR="00CD3339" w:rsidRPr="00CD3339" w:rsidRDefault="00CD3339" w:rsidP="00CD3339">
      <w:pPr>
        <w:spacing w:after="160"/>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4.</w:t>
      </w:r>
    </w:p>
    <w:p w14:paraId="79B69081" w14:textId="69D258E4"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Sukladno važećim odredbama GUP-a Grada Požege moguća je gradnja dječjeg vrtića u MO Mihaljevci.</w:t>
      </w:r>
    </w:p>
    <w:p w14:paraId="6BD29960" w14:textId="77777777" w:rsidR="00CD3339" w:rsidRPr="00CD3339" w:rsidRDefault="00CD3339" w:rsidP="00CD3339">
      <w:pPr>
        <w:numPr>
          <w:ilvl w:val="0"/>
          <w:numId w:val="13"/>
        </w:numPr>
        <w:spacing w:after="160" w:line="259" w:lineRule="auto"/>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ZAVRŠNE ODREDBE</w:t>
      </w:r>
    </w:p>
    <w:p w14:paraId="0952E31A" w14:textId="77777777" w:rsidR="00CD3339" w:rsidRPr="00CD3339" w:rsidRDefault="00CD3339" w:rsidP="00CD3339">
      <w:pPr>
        <w:spacing w:after="160"/>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5.</w:t>
      </w:r>
    </w:p>
    <w:p w14:paraId="4BDF0D39" w14:textId="77777777"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Ovaj Plan mreže dostavlja se Županijskoj skupštini Požeško-slavonske županije radi usklađenja mreže dječjih vrtića na području Županije.</w:t>
      </w:r>
    </w:p>
    <w:p w14:paraId="470B2710" w14:textId="77777777" w:rsidR="00CD3339" w:rsidRPr="00CD3339" w:rsidRDefault="00CD3339" w:rsidP="00CD3339">
      <w:pPr>
        <w:spacing w:after="160"/>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6.</w:t>
      </w:r>
    </w:p>
    <w:p w14:paraId="11E6651C" w14:textId="01E31ECB"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Donošenjem ovog Plana mreže dječjih vrtića na području Grada Požege stavlja se izvan snage Plan mreže dječjih vrtića na području Grada Požege (Službene novine Grada Požege, 15/10. i 2/17.).</w:t>
      </w:r>
    </w:p>
    <w:p w14:paraId="4EC1A3E9" w14:textId="77777777" w:rsidR="00CD3339" w:rsidRPr="00CD3339" w:rsidRDefault="00CD3339" w:rsidP="00CD3339">
      <w:pPr>
        <w:spacing w:after="160"/>
        <w:jc w:val="center"/>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Članak 7.</w:t>
      </w:r>
    </w:p>
    <w:p w14:paraId="75B9F915" w14:textId="77777777" w:rsidR="00CD3339" w:rsidRPr="00CD3339" w:rsidRDefault="00CD3339" w:rsidP="00CD3339">
      <w:pPr>
        <w:spacing w:after="160"/>
        <w:ind w:firstLine="708"/>
        <w:jc w:val="both"/>
        <w:rPr>
          <w:rFonts w:ascii="Calibri" w:eastAsia="Aptos" w:hAnsi="Calibri" w:cs="Calibri"/>
          <w:bCs/>
          <w:kern w:val="2"/>
          <w14:ligatures w14:val="standardContextual"/>
        </w:rPr>
      </w:pPr>
      <w:r w:rsidRPr="00CD3339">
        <w:rPr>
          <w:rFonts w:ascii="Calibri" w:eastAsia="Aptos" w:hAnsi="Calibri" w:cs="Calibri"/>
          <w:bCs/>
          <w:kern w:val="2"/>
          <w14:ligatures w14:val="standardContextual"/>
        </w:rPr>
        <w:t>Ovaj će se Plan mreže objaviti u Službenim novinama Grada Požege.</w:t>
      </w:r>
    </w:p>
    <w:p w14:paraId="538FE35D" w14:textId="4D97DE3B" w:rsidR="00CE6987" w:rsidRPr="00CD3339" w:rsidRDefault="00CE6987" w:rsidP="00AE581D">
      <w:pPr>
        <w:jc w:val="center"/>
        <w:rPr>
          <w:rFonts w:cstheme="minorHAnsi"/>
          <w:b/>
        </w:rPr>
      </w:pPr>
      <w:r w:rsidRPr="00CD3339">
        <w:rPr>
          <w:rFonts w:cstheme="minorHAnsi"/>
          <w:b/>
        </w:rPr>
        <w:t>Ad.12.</w:t>
      </w:r>
    </w:p>
    <w:p w14:paraId="1023AF18" w14:textId="5223E3C4" w:rsidR="0093672B" w:rsidRPr="00CD3339" w:rsidRDefault="0093672B" w:rsidP="007F5374">
      <w:pPr>
        <w:pStyle w:val="Odlomakpopisa"/>
        <w:numPr>
          <w:ilvl w:val="0"/>
          <w:numId w:val="8"/>
        </w:numPr>
        <w:spacing w:after="240"/>
        <w:ind w:left="0" w:firstLine="0"/>
        <w:jc w:val="center"/>
        <w:rPr>
          <w:rStyle w:val="Hiperveza"/>
          <w:rFonts w:asciiTheme="minorHAnsi" w:hAnsiTheme="minorHAnsi" w:cstheme="minorHAnsi"/>
          <w:bCs/>
          <w:color w:val="auto"/>
          <w:sz w:val="22"/>
          <w:szCs w:val="22"/>
          <w:u w:val="none"/>
          <w:lang w:val="hr-HR"/>
        </w:rPr>
      </w:pPr>
      <w:r w:rsidRPr="00CD3339">
        <w:rPr>
          <w:rStyle w:val="Hiperveza"/>
          <w:rFonts w:asciiTheme="minorHAnsi" w:hAnsiTheme="minorHAnsi" w:cstheme="minorHAnsi"/>
          <w:bCs/>
          <w:color w:val="auto"/>
          <w:sz w:val="22"/>
          <w:szCs w:val="22"/>
          <w:u w:val="none"/>
          <w:lang w:val="hr-HR"/>
        </w:rPr>
        <w:t>Analiza stanja sustava civilne zaštite za Grad Požegu u 2024. godinu</w:t>
      </w:r>
    </w:p>
    <w:p w14:paraId="3E805ED8" w14:textId="28AC93DE" w:rsidR="00CE6987" w:rsidRPr="00CD3339" w:rsidRDefault="00CE6987" w:rsidP="00AE581D">
      <w:pPr>
        <w:ind w:firstLine="708"/>
        <w:jc w:val="both"/>
        <w:rPr>
          <w:rFonts w:cstheme="minorHAnsi"/>
        </w:rPr>
      </w:pPr>
      <w:r w:rsidRPr="00CD3339">
        <w:rPr>
          <w:rFonts w:cstheme="minorHAnsi"/>
        </w:rPr>
        <w:t xml:space="preserve">PREDSJEDNIK - daje riječ gradonačelniku koji potom daje riječ </w:t>
      </w:r>
      <w:r w:rsidR="002903AA" w:rsidRPr="00CD3339">
        <w:rPr>
          <w:rFonts w:cstheme="minorHAnsi"/>
        </w:rPr>
        <w:t xml:space="preserve">pročelnic </w:t>
      </w:r>
      <w:r w:rsidRPr="00CD3339">
        <w:rPr>
          <w:rFonts w:cstheme="minorHAnsi"/>
        </w:rPr>
        <w:t>Jeleni Vidović</w:t>
      </w:r>
      <w:r w:rsidR="002903AA" w:rsidRPr="00CD3339">
        <w:rPr>
          <w:rFonts w:cstheme="minorHAnsi"/>
        </w:rPr>
        <w:t xml:space="preserve"> </w:t>
      </w:r>
      <w:r w:rsidR="00B6264B" w:rsidRPr="00CD3339">
        <w:rPr>
          <w:rFonts w:cstheme="minorHAnsi"/>
        </w:rPr>
        <w:t xml:space="preserve"> </w:t>
      </w:r>
      <w:r w:rsidRPr="00CD3339">
        <w:rPr>
          <w:rFonts w:cstheme="minorHAnsi"/>
        </w:rPr>
        <w:t>kako bi obrazložila ovu točku dnevnog reda.</w:t>
      </w:r>
    </w:p>
    <w:p w14:paraId="5DC36CEB" w14:textId="7804949D" w:rsidR="00CE6987" w:rsidRPr="00CD3339" w:rsidRDefault="00CE6987" w:rsidP="00AE581D">
      <w:pPr>
        <w:ind w:firstLine="708"/>
        <w:jc w:val="both"/>
        <w:rPr>
          <w:rFonts w:cstheme="minorHAnsi"/>
        </w:rPr>
      </w:pPr>
      <w:r w:rsidRPr="00CD3339">
        <w:rPr>
          <w:rFonts w:cstheme="minorHAnsi"/>
        </w:rPr>
        <w:t xml:space="preserve">JELENA VIDOVIĆ </w:t>
      </w:r>
      <w:r w:rsidR="009C3C68" w:rsidRPr="00CD3339">
        <w:rPr>
          <w:rFonts w:cstheme="minorHAnsi"/>
        </w:rPr>
        <w:t xml:space="preserve">- </w:t>
      </w:r>
      <w:r w:rsidRPr="00CD3339">
        <w:rPr>
          <w:rFonts w:cstheme="minorHAnsi"/>
        </w:rPr>
        <w:t>daje kratko obrazloženje ove točke dnevnog reda</w:t>
      </w:r>
      <w:r w:rsidR="009C3C68" w:rsidRPr="00CD3339">
        <w:rPr>
          <w:rFonts w:cstheme="minorHAnsi"/>
        </w:rPr>
        <w:t xml:space="preserve"> prema pisanim materijalima. </w:t>
      </w:r>
    </w:p>
    <w:p w14:paraId="2D365527" w14:textId="6F29922B" w:rsidR="00CE6987" w:rsidRPr="00CD3339" w:rsidRDefault="00CE6987" w:rsidP="00CD3339">
      <w:pPr>
        <w:ind w:firstLine="708"/>
        <w:jc w:val="both"/>
        <w:rPr>
          <w:rFonts w:cstheme="minorHAnsi"/>
        </w:rPr>
      </w:pPr>
      <w:r w:rsidRPr="00CD3339">
        <w:rPr>
          <w:rFonts w:cstheme="minorHAnsi"/>
        </w:rPr>
        <w:t>PREDSJEDNIK - otvara raspravu.</w:t>
      </w:r>
    </w:p>
    <w:p w14:paraId="290B12DA" w14:textId="28D969C4" w:rsidR="0093672B" w:rsidRPr="00CD3339" w:rsidRDefault="0093672B" w:rsidP="00CD3339">
      <w:pPr>
        <w:ind w:firstLine="708"/>
        <w:jc w:val="both"/>
        <w:rPr>
          <w:rFonts w:cstheme="minorHAnsi"/>
        </w:rPr>
      </w:pPr>
      <w:r w:rsidRPr="00CD3339">
        <w:rPr>
          <w:rFonts w:cstheme="minorHAnsi"/>
        </w:rPr>
        <w:t>U raspravi je sudjelovala vijećnica Ivana Bouček.</w:t>
      </w:r>
    </w:p>
    <w:p w14:paraId="186D9495" w14:textId="0F24D267" w:rsidR="00CE6987" w:rsidRPr="00CD3339" w:rsidRDefault="00CE6987" w:rsidP="00AE581D">
      <w:pPr>
        <w:pStyle w:val="Odlomakpopisa"/>
        <w:ind w:left="0" w:firstLine="708"/>
        <w:jc w:val="both"/>
        <w:rPr>
          <w:rFonts w:asciiTheme="minorHAnsi" w:hAnsiTheme="minorHAnsi" w:cstheme="minorHAnsi"/>
          <w:b w:val="0"/>
          <w:sz w:val="22"/>
          <w:szCs w:val="22"/>
          <w:lang w:val="hr-HR"/>
        </w:rPr>
      </w:pPr>
      <w:r w:rsidRPr="00CD3339">
        <w:rPr>
          <w:rFonts w:asciiTheme="minorHAnsi" w:hAnsiTheme="minorHAnsi" w:cstheme="minorHAnsi"/>
          <w:b w:val="0"/>
          <w:sz w:val="22"/>
          <w:szCs w:val="22"/>
          <w:lang w:val="hr-HR"/>
        </w:rPr>
        <w:t xml:space="preserve">PREDSJEDNIK - zaključuje raspravu, daje na glasovanje </w:t>
      </w:r>
      <w:r w:rsidR="0093672B" w:rsidRPr="00CD3339">
        <w:rPr>
          <w:rFonts w:asciiTheme="minorHAnsi" w:hAnsiTheme="minorHAnsi" w:cstheme="minorHAnsi"/>
          <w:b w:val="0"/>
          <w:sz w:val="22"/>
          <w:szCs w:val="22"/>
          <w:lang w:val="hr-HR"/>
        </w:rPr>
        <w:t xml:space="preserve">Analizu stanja sustava civilne zaštite za Grad Požegu u 2024. godinu </w:t>
      </w:r>
      <w:r w:rsidRPr="00CD3339">
        <w:rPr>
          <w:rFonts w:asciiTheme="minorHAnsi" w:hAnsiTheme="minorHAnsi" w:cstheme="minorHAnsi"/>
          <w:b w:val="0"/>
          <w:sz w:val="22"/>
          <w:szCs w:val="22"/>
          <w:lang w:val="hr-HR"/>
        </w:rPr>
        <w:t>i konstatira da je Gradsko vijeće Grada Požege,</w:t>
      </w:r>
      <w:r w:rsidR="0093672B" w:rsidRPr="00CD3339">
        <w:rPr>
          <w:rFonts w:asciiTheme="minorHAnsi" w:hAnsiTheme="minorHAnsi" w:cstheme="minorHAnsi"/>
          <w:b w:val="0"/>
          <w:sz w:val="22"/>
          <w:szCs w:val="22"/>
          <w:lang w:val="hr-HR"/>
        </w:rPr>
        <w:t xml:space="preserve"> jednoglasno</w:t>
      </w:r>
      <w:r w:rsidRPr="00CD3339">
        <w:rPr>
          <w:rFonts w:asciiTheme="minorHAnsi" w:hAnsiTheme="minorHAnsi" w:cstheme="minorHAnsi"/>
          <w:b w:val="0"/>
          <w:sz w:val="22"/>
          <w:szCs w:val="22"/>
          <w:lang w:val="hr-HR"/>
        </w:rPr>
        <w:t xml:space="preserve"> (1</w:t>
      </w:r>
      <w:r w:rsidR="0093672B" w:rsidRPr="00CD3339">
        <w:rPr>
          <w:rFonts w:asciiTheme="minorHAnsi" w:hAnsiTheme="minorHAnsi" w:cstheme="minorHAnsi"/>
          <w:b w:val="0"/>
          <w:sz w:val="22"/>
          <w:szCs w:val="22"/>
          <w:lang w:val="hr-HR"/>
        </w:rPr>
        <w:t>8</w:t>
      </w:r>
      <w:r w:rsidRPr="00CD3339">
        <w:rPr>
          <w:rFonts w:asciiTheme="minorHAnsi" w:hAnsiTheme="minorHAnsi" w:cstheme="minorHAnsi"/>
          <w:b w:val="0"/>
          <w:sz w:val="22"/>
          <w:szCs w:val="22"/>
          <w:lang w:val="hr-HR"/>
        </w:rPr>
        <w:t xml:space="preserve"> glasova za</w:t>
      </w:r>
      <w:r w:rsidR="0093672B" w:rsidRPr="00CD3339">
        <w:rPr>
          <w:rFonts w:asciiTheme="minorHAnsi" w:hAnsiTheme="minorHAnsi" w:cstheme="minorHAnsi"/>
          <w:b w:val="0"/>
          <w:sz w:val="22"/>
          <w:szCs w:val="22"/>
          <w:lang w:val="hr-HR"/>
        </w:rPr>
        <w:t>)</w:t>
      </w:r>
    </w:p>
    <w:p w14:paraId="3EF4F71B" w14:textId="77777777" w:rsidR="00CD3339" w:rsidRPr="00CD3339" w:rsidRDefault="00CD3339" w:rsidP="00CD3339">
      <w:pPr>
        <w:jc w:val="center"/>
        <w:rPr>
          <w:rFonts w:cstheme="minorHAnsi"/>
          <w:bCs/>
          <w:noProof/>
        </w:rPr>
      </w:pPr>
      <w:bookmarkStart w:id="15" w:name="_Hlk190689636"/>
      <w:r w:rsidRPr="00CD3339">
        <w:rPr>
          <w:rFonts w:cstheme="minorHAnsi"/>
          <w:bCs/>
          <w:noProof/>
        </w:rPr>
        <w:t>Analizu</w:t>
      </w:r>
    </w:p>
    <w:p w14:paraId="56B88FA3" w14:textId="77777777" w:rsidR="00CD3339" w:rsidRPr="00CD3339" w:rsidRDefault="00CD3339" w:rsidP="00CD3339">
      <w:pPr>
        <w:spacing w:after="240"/>
        <w:jc w:val="center"/>
        <w:rPr>
          <w:rFonts w:cstheme="minorHAnsi"/>
          <w:bCs/>
          <w:noProof/>
        </w:rPr>
      </w:pPr>
      <w:r w:rsidRPr="00CD3339">
        <w:rPr>
          <w:rFonts w:cstheme="minorHAnsi"/>
          <w:bCs/>
          <w:noProof/>
        </w:rPr>
        <w:t>stanja sustava civilne zaštite za Grad Požegu u 2024.g.</w:t>
      </w:r>
    </w:p>
    <w:bookmarkEnd w:id="15"/>
    <w:p w14:paraId="016B4F56" w14:textId="77777777" w:rsidR="00CD3339" w:rsidRPr="00CD3339" w:rsidRDefault="00CD3339" w:rsidP="00CD3339">
      <w:pPr>
        <w:numPr>
          <w:ilvl w:val="0"/>
          <w:numId w:val="15"/>
        </w:numPr>
        <w:spacing w:after="200"/>
        <w:contextualSpacing/>
        <w:rPr>
          <w:rFonts w:eastAsiaTheme="minorEastAsia" w:cstheme="minorHAnsi"/>
          <w:b/>
          <w:i/>
          <w:lang w:eastAsia="hr-HR"/>
        </w:rPr>
      </w:pPr>
      <w:r w:rsidRPr="00CD3339">
        <w:rPr>
          <w:rFonts w:eastAsiaTheme="minorEastAsia" w:cstheme="minorHAnsi"/>
          <w:b/>
          <w:lang w:eastAsia="hr-HR"/>
        </w:rPr>
        <w:t>UVOD</w:t>
      </w:r>
    </w:p>
    <w:p w14:paraId="0CCF5808" w14:textId="77777777" w:rsidR="00CD3339" w:rsidRPr="00CD3339" w:rsidRDefault="00CD3339" w:rsidP="00CD3339">
      <w:pPr>
        <w:widowControl w:val="0"/>
        <w:spacing w:after="240"/>
        <w:ind w:firstLine="360"/>
        <w:jc w:val="both"/>
        <w:rPr>
          <w:rFonts w:cstheme="minorHAnsi"/>
          <w:noProof/>
        </w:rPr>
      </w:pPr>
      <w:r w:rsidRPr="00CD3339">
        <w:rPr>
          <w:rFonts w:cstheme="minorHAnsi"/>
          <w:noProof/>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0970F0D2" w14:textId="77777777" w:rsidR="00CD3339" w:rsidRPr="00CD3339" w:rsidRDefault="00CD3339" w:rsidP="00CD3339">
      <w:pPr>
        <w:widowControl w:val="0"/>
        <w:spacing w:after="240"/>
        <w:ind w:firstLine="360"/>
        <w:jc w:val="both"/>
        <w:rPr>
          <w:rFonts w:cstheme="minorHAnsi"/>
          <w:noProof/>
        </w:rPr>
      </w:pPr>
      <w:r w:rsidRPr="00CD3339">
        <w:rPr>
          <w:rFonts w:cstheme="minorHAnsi"/>
          <w:noProof/>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4CD352F6" w14:textId="77777777" w:rsidR="00CD3339" w:rsidRPr="00CD3339" w:rsidRDefault="00CD3339" w:rsidP="00CD3339">
      <w:pPr>
        <w:widowControl w:val="0"/>
        <w:spacing w:after="240"/>
        <w:ind w:firstLine="360"/>
        <w:jc w:val="both"/>
        <w:rPr>
          <w:rFonts w:cstheme="minorHAnsi"/>
          <w:noProof/>
        </w:rPr>
      </w:pPr>
      <w:r w:rsidRPr="00CD3339">
        <w:rPr>
          <w:rFonts w:cstheme="minorHAnsi"/>
          <w:noProof/>
        </w:rPr>
        <w:t>Sustav civilne zaštite redovno djeluje putem preventivnih i planskih aktivnosti, razvoja i jačanja spremnosti sudionika i operativnih snaga sustava civilne zaštite.</w:t>
      </w:r>
    </w:p>
    <w:p w14:paraId="62227F12" w14:textId="77777777" w:rsidR="00CD3339" w:rsidRPr="00CD3339" w:rsidRDefault="00CD3339" w:rsidP="00CD3339">
      <w:pPr>
        <w:spacing w:after="240"/>
        <w:ind w:firstLine="708"/>
        <w:jc w:val="both"/>
        <w:rPr>
          <w:rFonts w:eastAsia="Times New Roman" w:cstheme="minorHAnsi"/>
          <w:noProof/>
        </w:rPr>
      </w:pPr>
      <w:r w:rsidRPr="00CD3339">
        <w:rPr>
          <w:rFonts w:eastAsia="Times New Roman" w:cstheme="minorHAnsi"/>
          <w:noProof/>
        </w:rPr>
        <w:t>Grad Požega dužan je organizirati poslove iz svog samoupravnog djelokruga koji se odnose na planiranje, razvoj, učinkovito funkcioniranje i financiranje sustava civilne zaštite.</w:t>
      </w:r>
    </w:p>
    <w:p w14:paraId="6071B3A6" w14:textId="77777777" w:rsidR="00CD3339" w:rsidRPr="00CD3339" w:rsidRDefault="00CD3339" w:rsidP="00CD3339">
      <w:pPr>
        <w:spacing w:after="240"/>
        <w:ind w:firstLine="708"/>
        <w:jc w:val="both"/>
        <w:rPr>
          <w:rFonts w:eastAsia="Times New Roman" w:cstheme="minorHAnsi"/>
          <w:noProof/>
        </w:rPr>
      </w:pPr>
      <w:r w:rsidRPr="00CD3339">
        <w:rPr>
          <w:rFonts w:eastAsia="Times New Roman" w:cstheme="minorHAnsi"/>
          <w:noProof/>
        </w:rPr>
        <w:t>Grad Požega dužan je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dužni su osnovati dodatne postrojbe civilne zaštite.</w:t>
      </w:r>
    </w:p>
    <w:p w14:paraId="0505C68B" w14:textId="77777777" w:rsidR="00CD3339" w:rsidRPr="00CD3339" w:rsidRDefault="00CD3339" w:rsidP="00CD3339">
      <w:pPr>
        <w:jc w:val="both"/>
        <w:rPr>
          <w:rFonts w:eastAsia="Times New Roman" w:cstheme="minorHAnsi"/>
          <w:noProof/>
        </w:rPr>
      </w:pPr>
      <w:r w:rsidRPr="00CD3339">
        <w:rPr>
          <w:rFonts w:eastAsia="Times New Roman" w:cstheme="minorHAnsi"/>
          <w:noProof/>
        </w:rPr>
        <w:t>Mjere i aktivnosti u sustavu civilne zaštite provode sljedeće operativne snage sustava civilne zaštite:</w:t>
      </w:r>
    </w:p>
    <w:p w14:paraId="499E70CD"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stožeri civilne zaštite</w:t>
      </w:r>
    </w:p>
    <w:p w14:paraId="5E5A4C0D"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operativne snage vatrogastva</w:t>
      </w:r>
    </w:p>
    <w:p w14:paraId="492477EC"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operativne snage Hrvatskog Crvenog križa</w:t>
      </w:r>
    </w:p>
    <w:p w14:paraId="1719737A"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operativne snage Hrvatske gorske službe spašavanja</w:t>
      </w:r>
    </w:p>
    <w:p w14:paraId="466FC186"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udruge</w:t>
      </w:r>
    </w:p>
    <w:p w14:paraId="485FFFFB"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postrojbe i povjerenici civilne zaštite</w:t>
      </w:r>
    </w:p>
    <w:p w14:paraId="25EC12E8" w14:textId="77777777" w:rsidR="00CD3339" w:rsidRPr="00CD3339" w:rsidRDefault="00CD3339" w:rsidP="00CD3339">
      <w:pPr>
        <w:numPr>
          <w:ilvl w:val="0"/>
          <w:numId w:val="17"/>
        </w:numPr>
        <w:ind w:left="720"/>
        <w:contextualSpacing/>
        <w:jc w:val="both"/>
        <w:rPr>
          <w:rFonts w:eastAsia="Times New Roman" w:cstheme="minorHAnsi"/>
          <w:lang w:eastAsia="hr-HR"/>
        </w:rPr>
      </w:pPr>
      <w:r w:rsidRPr="00CD3339">
        <w:rPr>
          <w:rFonts w:eastAsia="Times New Roman" w:cstheme="minorHAnsi"/>
          <w:lang w:eastAsia="hr-HR"/>
        </w:rPr>
        <w:t>koordinatori na lokaciji</w:t>
      </w:r>
    </w:p>
    <w:p w14:paraId="6C9E1623" w14:textId="77777777" w:rsidR="00CD3339" w:rsidRPr="00CD3339" w:rsidRDefault="00CD3339" w:rsidP="00CD3339">
      <w:pPr>
        <w:numPr>
          <w:ilvl w:val="0"/>
          <w:numId w:val="17"/>
        </w:numPr>
        <w:spacing w:after="200"/>
        <w:ind w:left="720"/>
        <w:contextualSpacing/>
        <w:jc w:val="both"/>
        <w:rPr>
          <w:rFonts w:eastAsia="Times New Roman" w:cstheme="minorHAnsi"/>
          <w:lang w:eastAsia="hr-HR"/>
        </w:rPr>
      </w:pPr>
      <w:r w:rsidRPr="00CD3339">
        <w:rPr>
          <w:rFonts w:eastAsia="Times New Roman" w:cstheme="minorHAnsi"/>
          <w:lang w:eastAsia="hr-HR"/>
        </w:rPr>
        <w:t>pravne osobe u sustavu civilne zaštite.</w:t>
      </w:r>
    </w:p>
    <w:p w14:paraId="07C41DFA" w14:textId="77777777" w:rsidR="00CD3339" w:rsidRPr="00CD3339" w:rsidRDefault="00CD3339" w:rsidP="00CD3339">
      <w:pPr>
        <w:jc w:val="both"/>
        <w:rPr>
          <w:rFonts w:eastAsia="Times New Roman" w:cstheme="minorHAnsi"/>
          <w:bCs/>
          <w:noProof/>
        </w:rPr>
      </w:pPr>
      <w:r w:rsidRPr="00CD3339">
        <w:rPr>
          <w:rFonts w:eastAsia="Times New Roman" w:cstheme="minorHAnsi"/>
          <w:b/>
          <w:noProof/>
        </w:rPr>
        <w:t xml:space="preserve">Gradsko vijeće Grada Požege </w:t>
      </w:r>
      <w:r w:rsidRPr="00CD3339">
        <w:rPr>
          <w:rFonts w:eastAsia="Times New Roman" w:cstheme="minorHAnsi"/>
          <w:bCs/>
          <w:noProof/>
        </w:rPr>
        <w:t>(u nastavku teksta: Gradsko vijeće), na prijedlog Gradonačelnika Grada Požege, (u nastavku teksta: Gradonačelnik) izvršava sljedeće zadaće:</w:t>
      </w:r>
    </w:p>
    <w:p w14:paraId="09BEAA9C"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14:paraId="72A3CB48" w14:textId="77777777" w:rsidR="00CD3339" w:rsidRPr="00CD3339" w:rsidRDefault="00CD3339" w:rsidP="00CD3339">
      <w:pPr>
        <w:numPr>
          <w:ilvl w:val="0"/>
          <w:numId w:val="16"/>
        </w:numPr>
        <w:contextualSpacing/>
        <w:jc w:val="both"/>
        <w:rPr>
          <w:rFonts w:eastAsia="Times New Roman" w:cstheme="minorHAnsi"/>
          <w:lang w:eastAsia="hr-HR"/>
        </w:rPr>
      </w:pPr>
      <w:r w:rsidRPr="00CD3339">
        <w:rPr>
          <w:rFonts w:eastAsia="Times New Roman" w:cstheme="minorHAnsi"/>
          <w:lang w:eastAsia="hr-HR"/>
        </w:rPr>
        <w:t>donosi procjenu rizika od velikih nesreća</w:t>
      </w:r>
    </w:p>
    <w:p w14:paraId="10BA743B" w14:textId="77777777" w:rsidR="00CD3339" w:rsidRPr="00CD3339" w:rsidRDefault="00CD3339" w:rsidP="00CD3339">
      <w:pPr>
        <w:numPr>
          <w:ilvl w:val="0"/>
          <w:numId w:val="16"/>
        </w:numPr>
        <w:contextualSpacing/>
        <w:jc w:val="both"/>
        <w:rPr>
          <w:rFonts w:eastAsia="Times New Roman" w:cstheme="minorHAnsi"/>
          <w:lang w:eastAsia="hr-HR"/>
        </w:rPr>
      </w:pPr>
      <w:r w:rsidRPr="00CD3339">
        <w:rPr>
          <w:rFonts w:eastAsia="Times New Roman" w:cstheme="minorHAnsi"/>
          <w:lang w:eastAsia="hr-HR"/>
        </w:rPr>
        <w:t>donosi odluku o određivanju pravnih osoba od interesa za sustav civilne zaštite</w:t>
      </w:r>
    </w:p>
    <w:p w14:paraId="5C09C4A3" w14:textId="77777777" w:rsidR="00CD3339" w:rsidRPr="00CD3339" w:rsidRDefault="00CD3339" w:rsidP="00CD3339">
      <w:pPr>
        <w:numPr>
          <w:ilvl w:val="0"/>
          <w:numId w:val="16"/>
        </w:numPr>
        <w:contextualSpacing/>
        <w:jc w:val="both"/>
        <w:rPr>
          <w:rFonts w:eastAsia="Times New Roman" w:cstheme="minorHAnsi"/>
          <w:lang w:eastAsia="hr-HR"/>
        </w:rPr>
      </w:pPr>
      <w:r w:rsidRPr="00CD3339">
        <w:rPr>
          <w:rFonts w:eastAsia="Times New Roman" w:cstheme="minorHAnsi"/>
          <w:lang w:eastAsia="hr-HR"/>
        </w:rPr>
        <w:t>donosi odluku o osnivanju postrojbi civilne zaštite</w:t>
      </w:r>
    </w:p>
    <w:p w14:paraId="7DC98CCF" w14:textId="77777777" w:rsidR="00CD3339" w:rsidRPr="00CD3339" w:rsidRDefault="00CD3339" w:rsidP="00CD3339">
      <w:pPr>
        <w:numPr>
          <w:ilvl w:val="0"/>
          <w:numId w:val="16"/>
        </w:numPr>
        <w:spacing w:after="200"/>
        <w:ind w:left="0" w:firstLine="360"/>
        <w:contextualSpacing/>
        <w:jc w:val="both"/>
        <w:rPr>
          <w:rFonts w:eastAsia="Times New Roman" w:cstheme="minorHAnsi"/>
          <w:lang w:eastAsia="hr-HR"/>
        </w:rPr>
      </w:pPr>
      <w:r w:rsidRPr="00CD3339">
        <w:rPr>
          <w:rFonts w:eastAsia="Times New Roman" w:cstheme="minorHAnsi"/>
          <w:lang w:eastAsia="hr-HR"/>
        </w:rPr>
        <w:t>osigurava financijska sredstva za izvršavanje odluka o financiranju aktivnosti civilne zaštite u velikoj nesreći i katastrofi prema načelu solidarnosti.</w:t>
      </w:r>
    </w:p>
    <w:p w14:paraId="382BDB1C" w14:textId="77777777" w:rsidR="00CD3339" w:rsidRPr="00CD3339" w:rsidRDefault="00CD3339" w:rsidP="00CD3339">
      <w:pPr>
        <w:jc w:val="both"/>
        <w:rPr>
          <w:rFonts w:eastAsia="Times New Roman" w:cstheme="minorHAnsi"/>
          <w:noProof/>
        </w:rPr>
      </w:pPr>
      <w:r w:rsidRPr="00CD3339">
        <w:rPr>
          <w:rFonts w:eastAsia="Times New Roman" w:cstheme="minorHAnsi"/>
          <w:b/>
          <w:noProof/>
        </w:rPr>
        <w:t>Gradonačelnik</w:t>
      </w:r>
      <w:r w:rsidRPr="00CD3339">
        <w:rPr>
          <w:rFonts w:eastAsia="Times New Roman" w:cstheme="minorHAnsi"/>
          <w:noProof/>
        </w:rPr>
        <w:t xml:space="preserve"> </w:t>
      </w:r>
      <w:r w:rsidRPr="00CD3339">
        <w:rPr>
          <w:rFonts w:eastAsia="Times New Roman" w:cstheme="minorHAnsi"/>
          <w:b/>
          <w:noProof/>
        </w:rPr>
        <w:t>izvršava sljedeće zadaće:</w:t>
      </w:r>
    </w:p>
    <w:p w14:paraId="05818908" w14:textId="77777777" w:rsidR="00CD3339" w:rsidRPr="00CD3339" w:rsidRDefault="00CD3339" w:rsidP="00CD3339">
      <w:pPr>
        <w:numPr>
          <w:ilvl w:val="0"/>
          <w:numId w:val="16"/>
        </w:numPr>
        <w:contextualSpacing/>
        <w:jc w:val="both"/>
        <w:rPr>
          <w:rFonts w:eastAsia="Times New Roman" w:cstheme="minorHAnsi"/>
          <w:lang w:eastAsia="hr-HR"/>
        </w:rPr>
      </w:pPr>
      <w:r w:rsidRPr="00CD3339">
        <w:rPr>
          <w:rFonts w:eastAsia="Times New Roman" w:cstheme="minorHAnsi"/>
          <w:lang w:eastAsia="hr-HR"/>
        </w:rPr>
        <w:t>donosi plan djelovanja civilne zaštite</w:t>
      </w:r>
    </w:p>
    <w:p w14:paraId="5572B2CD" w14:textId="77777777" w:rsidR="00CD3339" w:rsidRPr="00CD3339" w:rsidRDefault="00CD3339" w:rsidP="00CD3339">
      <w:pPr>
        <w:numPr>
          <w:ilvl w:val="0"/>
          <w:numId w:val="16"/>
        </w:numPr>
        <w:contextualSpacing/>
        <w:jc w:val="both"/>
        <w:rPr>
          <w:rFonts w:eastAsia="Times New Roman" w:cstheme="minorHAnsi"/>
          <w:lang w:eastAsia="hr-HR"/>
        </w:rPr>
      </w:pPr>
      <w:r w:rsidRPr="00CD3339">
        <w:rPr>
          <w:rFonts w:eastAsia="Times New Roman" w:cstheme="minorHAnsi"/>
          <w:lang w:eastAsia="hr-HR"/>
        </w:rPr>
        <w:t>donosi plan vježbi civilne zaštite</w:t>
      </w:r>
    </w:p>
    <w:p w14:paraId="2C423379"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priprema i dostavlja predstavničkom tijelu prijedlog odluke o određivanju pravnih osoba od interesa za sustav civilne zaštite i prijedlog odluke o osnivanju postrojbi civilne zaštite</w:t>
      </w:r>
    </w:p>
    <w:p w14:paraId="02BD6A00"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kod donošenja godišnjeg plana nabave u plan uključuje materijalna sredstva i opremu snaga civilne zaštite</w:t>
      </w:r>
    </w:p>
    <w:p w14:paraId="37982897"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donosi odluke iz svog samoupravnog djelokruga radi osiguravanja materijalnih, financijskih i drugih uvjeta za financiranje i opremanje operativnih snaga sustava civilne zaštite</w:t>
      </w:r>
    </w:p>
    <w:p w14:paraId="6359F13D"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odgovoran je za osnivanje, razvoj i financiranje, opremanje, osposobljavanje i uvježbavanje operativnih snaga sukladno usvojenim smjernicama i planu razvoja sustava civilne zaštite</w:t>
      </w:r>
    </w:p>
    <w:p w14:paraId="0C888D7A"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izrađuje i dostavlja predstavničkom tijelu prijedlog procjene rizika od velikih nesreća i redovito ažurira procjenu rizika i plan djelovanja civilne zaštite</w:t>
      </w:r>
    </w:p>
    <w:p w14:paraId="6DA82C67"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osigurava uvjete za premještanje, sklanjanje, evakuaciju i zbrinjavanje te izvršavanje zadaća u provedbi drugih mjera civilne zaštite u zaštiti i spašavanju građana, materijalnih i kulturnih dobara i okoliša</w:t>
      </w:r>
    </w:p>
    <w:p w14:paraId="67BC5643"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osigurava uvjete za raspoređivanje pripadnika u postrojbe i na dužnost povjerenika civilne zaštite te vođenje evidencije raspoređenih pripadnika</w:t>
      </w:r>
    </w:p>
    <w:p w14:paraId="3F464971" w14:textId="77777777" w:rsidR="00CD3339" w:rsidRPr="00CD3339" w:rsidRDefault="00CD3339" w:rsidP="00CD3339">
      <w:pPr>
        <w:numPr>
          <w:ilvl w:val="0"/>
          <w:numId w:val="16"/>
        </w:numPr>
        <w:ind w:left="0" w:firstLine="360"/>
        <w:contextualSpacing/>
        <w:jc w:val="both"/>
        <w:rPr>
          <w:rFonts w:eastAsia="Times New Roman" w:cstheme="minorHAnsi"/>
          <w:lang w:eastAsia="hr-HR"/>
        </w:rPr>
      </w:pPr>
      <w:r w:rsidRPr="00CD3339">
        <w:rPr>
          <w:rFonts w:eastAsia="Times New Roman" w:cstheme="minorHAnsi"/>
          <w:lang w:eastAsia="hr-HR"/>
        </w:rPr>
        <w:t>osigurava uvjete za vođenje i ažuriranje baze podataka o pripadnicima, sposobnostima i resursima operativnih snaga sustava civilne zaštite</w:t>
      </w:r>
    </w:p>
    <w:p w14:paraId="067C4C9F" w14:textId="77777777" w:rsidR="00CD3339" w:rsidRPr="00CD3339" w:rsidRDefault="00CD3339" w:rsidP="00CD3339">
      <w:pPr>
        <w:numPr>
          <w:ilvl w:val="0"/>
          <w:numId w:val="16"/>
        </w:numPr>
        <w:spacing w:after="200"/>
        <w:contextualSpacing/>
        <w:jc w:val="both"/>
        <w:rPr>
          <w:rFonts w:eastAsia="Times New Roman" w:cstheme="minorHAnsi"/>
          <w:lang w:eastAsia="hr-HR"/>
        </w:rPr>
      </w:pPr>
      <w:r w:rsidRPr="00CD3339">
        <w:rPr>
          <w:rFonts w:eastAsia="Times New Roman" w:cstheme="minorHAnsi"/>
          <w:lang w:eastAsia="hr-HR"/>
        </w:rPr>
        <w:t>uspostavlja vođenje evidencije stradalih osoba u velikim nesrećama i katastrofama.</w:t>
      </w:r>
    </w:p>
    <w:p w14:paraId="699417B2" w14:textId="712604E3" w:rsidR="00CD3339" w:rsidRPr="00CD3339" w:rsidRDefault="00CD3339" w:rsidP="00CD3339">
      <w:pPr>
        <w:widowControl w:val="0"/>
        <w:spacing w:after="240"/>
        <w:ind w:firstLine="360"/>
        <w:jc w:val="both"/>
        <w:rPr>
          <w:rFonts w:cstheme="minorHAnsi"/>
          <w:noProof/>
        </w:rPr>
      </w:pPr>
      <w:r w:rsidRPr="00CD3339">
        <w:rPr>
          <w:rFonts w:cstheme="minorHAnsi"/>
          <w:noProof/>
        </w:rPr>
        <w:t>Gradonačelnik koordinira djelovanje operativnih snaga sustava civilne zaštite osnovanih za područje grada Požege u velikim nesrećama i katastrofama uz stručnu potporu nadležnog stožera civilne zaštite.</w:t>
      </w:r>
    </w:p>
    <w:p w14:paraId="715E00BF" w14:textId="1F7BF300" w:rsidR="00CD3339" w:rsidRPr="00CD3339" w:rsidRDefault="00CD3339" w:rsidP="00CD3339">
      <w:pPr>
        <w:widowControl w:val="0"/>
        <w:spacing w:after="240"/>
        <w:ind w:firstLine="360"/>
        <w:jc w:val="both"/>
        <w:rPr>
          <w:rFonts w:cstheme="minorHAnsi"/>
          <w:noProof/>
        </w:rPr>
      </w:pPr>
      <w:r w:rsidRPr="00CD3339">
        <w:rPr>
          <w:rFonts w:cstheme="minorHAnsi"/>
          <w:noProof/>
        </w:rPr>
        <w:t>Gradonačelnik je dužan osposobiti se za obavljanje poslova civilne zaštite prema programu osposobljavanja koji provodi Služba civilne zaštite Požega.</w:t>
      </w:r>
    </w:p>
    <w:p w14:paraId="0CF854A5" w14:textId="77777777" w:rsidR="00CD3339" w:rsidRPr="00CD3339" w:rsidRDefault="00CD3339" w:rsidP="00CD3339">
      <w:pPr>
        <w:numPr>
          <w:ilvl w:val="0"/>
          <w:numId w:val="15"/>
        </w:numPr>
        <w:spacing w:after="200"/>
        <w:contextualSpacing/>
        <w:rPr>
          <w:rFonts w:eastAsiaTheme="minorEastAsia" w:cstheme="minorHAnsi"/>
          <w:lang w:eastAsia="hr-HR"/>
        </w:rPr>
      </w:pPr>
      <w:r w:rsidRPr="00CD3339">
        <w:rPr>
          <w:rFonts w:eastAsiaTheme="minorEastAsia" w:cstheme="minorHAnsi"/>
          <w:b/>
          <w:lang w:eastAsia="hr-HR"/>
        </w:rPr>
        <w:t>ZAKONSKE</w:t>
      </w:r>
      <w:r w:rsidRPr="00CD3339">
        <w:rPr>
          <w:rFonts w:eastAsiaTheme="minorEastAsia" w:cstheme="minorHAnsi"/>
          <w:lang w:eastAsia="hr-HR"/>
        </w:rPr>
        <w:t xml:space="preserve"> </w:t>
      </w:r>
      <w:r w:rsidRPr="00CD3339">
        <w:rPr>
          <w:rFonts w:eastAsiaTheme="minorEastAsia" w:cstheme="minorHAnsi"/>
          <w:b/>
          <w:lang w:eastAsia="hr-HR"/>
        </w:rPr>
        <w:t>ODREDBE</w:t>
      </w:r>
    </w:p>
    <w:tbl>
      <w:tblPr>
        <w:tblW w:w="9639" w:type="dxa"/>
        <w:tblInd w:w="109" w:type="dxa"/>
        <w:tblLook w:val="04A0" w:firstRow="1" w:lastRow="0" w:firstColumn="1" w:lastColumn="0" w:noHBand="0" w:noVBand="1"/>
      </w:tblPr>
      <w:tblGrid>
        <w:gridCol w:w="707"/>
        <w:gridCol w:w="7826"/>
        <w:gridCol w:w="1106"/>
      </w:tblGrid>
      <w:tr w:rsidR="00CD3339" w:rsidRPr="00CD3339" w14:paraId="7CA9B59E" w14:textId="77777777" w:rsidTr="00E35976">
        <w:tc>
          <w:tcPr>
            <w:tcW w:w="707" w:type="dxa"/>
            <w:tcBorders>
              <w:top w:val="single" w:sz="4" w:space="0" w:color="000000"/>
              <w:left w:val="single" w:sz="4" w:space="0" w:color="000000"/>
              <w:bottom w:val="single" w:sz="12" w:space="0" w:color="000000"/>
              <w:right w:val="single" w:sz="4" w:space="0" w:color="000000"/>
            </w:tcBorders>
            <w:shd w:val="clear" w:color="auto" w:fill="4F81BD"/>
          </w:tcPr>
          <w:p w14:paraId="2DD3EF8C" w14:textId="77777777" w:rsidR="00CD3339" w:rsidRPr="00CD3339" w:rsidRDefault="00CD3339" w:rsidP="00CD3339">
            <w:pPr>
              <w:jc w:val="center"/>
              <w:rPr>
                <w:rFonts w:cstheme="minorHAnsi"/>
                <w:b/>
                <w:bCs/>
                <w:noProof/>
                <w:color w:val="FFFFFF"/>
              </w:rPr>
            </w:pPr>
            <w:r w:rsidRPr="00CD3339">
              <w:rPr>
                <w:rFonts w:cstheme="minorHAnsi"/>
                <w:b/>
                <w:bCs/>
                <w:noProof/>
                <w:color w:val="FFFFFF"/>
              </w:rPr>
              <w:t>r.br.</w:t>
            </w:r>
          </w:p>
        </w:tc>
        <w:tc>
          <w:tcPr>
            <w:tcW w:w="7826" w:type="dxa"/>
            <w:tcBorders>
              <w:top w:val="single" w:sz="4" w:space="0" w:color="000000"/>
              <w:left w:val="single" w:sz="4" w:space="0" w:color="000000"/>
              <w:bottom w:val="single" w:sz="12" w:space="0" w:color="000000"/>
              <w:right w:val="single" w:sz="4" w:space="0" w:color="000000"/>
            </w:tcBorders>
            <w:shd w:val="clear" w:color="auto" w:fill="4F81BD"/>
          </w:tcPr>
          <w:p w14:paraId="36998AC7" w14:textId="77777777" w:rsidR="00CD3339" w:rsidRPr="00CD3339" w:rsidRDefault="00CD3339" w:rsidP="00CD3339">
            <w:pPr>
              <w:jc w:val="center"/>
              <w:rPr>
                <w:rFonts w:cstheme="minorHAnsi"/>
                <w:b/>
                <w:bCs/>
                <w:noProof/>
                <w:color w:val="FFFFFF"/>
              </w:rPr>
            </w:pPr>
            <w:r w:rsidRPr="00CD3339">
              <w:rPr>
                <w:rFonts w:cstheme="minorHAnsi"/>
                <w:b/>
                <w:bCs/>
                <w:noProof/>
                <w:color w:val="FFFFFF"/>
              </w:rPr>
              <w:t>ZAKONI – PRAVILNICI - UREDBE</w:t>
            </w:r>
          </w:p>
        </w:tc>
        <w:tc>
          <w:tcPr>
            <w:tcW w:w="1106" w:type="dxa"/>
            <w:tcBorders>
              <w:top w:val="single" w:sz="4" w:space="0" w:color="000000"/>
              <w:left w:val="single" w:sz="4" w:space="0" w:color="000000"/>
              <w:bottom w:val="single" w:sz="12" w:space="0" w:color="000000"/>
              <w:right w:val="single" w:sz="4" w:space="0" w:color="000000"/>
            </w:tcBorders>
            <w:shd w:val="clear" w:color="auto" w:fill="4F81BD"/>
          </w:tcPr>
          <w:p w14:paraId="3B6DC19F" w14:textId="77777777" w:rsidR="00CD3339" w:rsidRPr="00CD3339" w:rsidRDefault="00CD3339" w:rsidP="00CD3339">
            <w:pPr>
              <w:jc w:val="center"/>
              <w:rPr>
                <w:rFonts w:cstheme="minorHAnsi"/>
                <w:b/>
                <w:bCs/>
                <w:noProof/>
                <w:color w:val="FFFFFF"/>
              </w:rPr>
            </w:pPr>
            <w:r w:rsidRPr="00CD3339">
              <w:rPr>
                <w:rFonts w:cstheme="minorHAnsi"/>
                <w:b/>
                <w:bCs/>
                <w:noProof/>
                <w:color w:val="FFFFFF"/>
              </w:rPr>
              <w:t>NN</w:t>
            </w:r>
          </w:p>
        </w:tc>
      </w:tr>
      <w:tr w:rsidR="00CD3339" w:rsidRPr="00CD3339" w14:paraId="7DDD4830"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96BD5" w14:textId="77777777" w:rsidR="00CD3339" w:rsidRPr="00CD3339" w:rsidRDefault="00CD3339" w:rsidP="00CD3339">
            <w:pPr>
              <w:jc w:val="center"/>
              <w:rPr>
                <w:rFonts w:cstheme="minorHAnsi"/>
                <w:b/>
                <w:bCs/>
                <w:noProof/>
              </w:rPr>
            </w:pPr>
            <w:r w:rsidRPr="00CD3339">
              <w:rPr>
                <w:rFonts w:cstheme="minorHAnsi"/>
                <w:b/>
                <w:bCs/>
                <w:noProof/>
              </w:rPr>
              <w:t>1.</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A808E" w14:textId="77777777" w:rsidR="00CD3339" w:rsidRPr="00CD3339" w:rsidRDefault="00CD3339" w:rsidP="00CD3339">
            <w:pPr>
              <w:rPr>
                <w:rFonts w:cstheme="minorHAnsi"/>
                <w:b/>
                <w:bCs/>
                <w:noProof/>
              </w:rPr>
            </w:pPr>
            <w:r w:rsidRPr="00CD3339">
              <w:rPr>
                <w:rFonts w:cstheme="minorHAnsi"/>
                <w:b/>
                <w:bCs/>
                <w:noProof/>
              </w:rPr>
              <w:t xml:space="preserve">ZAKON O SUSTAVU CIVILNE ZAŠTITE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28794" w14:textId="77777777" w:rsidR="00CD3339" w:rsidRPr="00CD3339" w:rsidRDefault="00CD3339" w:rsidP="00CD3339">
            <w:pPr>
              <w:jc w:val="center"/>
              <w:rPr>
                <w:rFonts w:cstheme="minorHAnsi"/>
                <w:b/>
                <w:noProof/>
              </w:rPr>
            </w:pPr>
            <w:r w:rsidRPr="00CD3339">
              <w:rPr>
                <w:rFonts w:cstheme="minorHAnsi"/>
                <w:b/>
                <w:noProof/>
              </w:rPr>
              <w:t>82/15</w:t>
            </w:r>
          </w:p>
          <w:p w14:paraId="6457F0E3" w14:textId="77777777" w:rsidR="00CD3339" w:rsidRPr="00CD3339" w:rsidRDefault="00CD3339" w:rsidP="00CD3339">
            <w:pPr>
              <w:jc w:val="center"/>
              <w:rPr>
                <w:rFonts w:cstheme="minorHAnsi"/>
                <w:b/>
                <w:noProof/>
              </w:rPr>
            </w:pPr>
            <w:r w:rsidRPr="00CD3339">
              <w:rPr>
                <w:rFonts w:cstheme="minorHAnsi"/>
                <w:b/>
                <w:noProof/>
              </w:rPr>
              <w:t>118/18</w:t>
            </w:r>
          </w:p>
          <w:p w14:paraId="1CC1102E" w14:textId="77777777" w:rsidR="00CD3339" w:rsidRPr="00CD3339" w:rsidRDefault="00CD3339" w:rsidP="00CD3339">
            <w:pPr>
              <w:jc w:val="center"/>
              <w:rPr>
                <w:rFonts w:cstheme="minorHAnsi"/>
                <w:noProof/>
              </w:rPr>
            </w:pPr>
            <w:r w:rsidRPr="00CD3339">
              <w:rPr>
                <w:rFonts w:cstheme="minorHAnsi"/>
                <w:b/>
                <w:noProof/>
              </w:rPr>
              <w:t>31/20</w:t>
            </w:r>
          </w:p>
          <w:p w14:paraId="359674C7" w14:textId="77777777" w:rsidR="00CD3339" w:rsidRPr="00CD3339" w:rsidRDefault="00CD3339" w:rsidP="00CD3339">
            <w:pPr>
              <w:jc w:val="center"/>
              <w:rPr>
                <w:rFonts w:cstheme="minorHAnsi"/>
                <w:b/>
                <w:noProof/>
              </w:rPr>
            </w:pPr>
            <w:r w:rsidRPr="00CD3339">
              <w:rPr>
                <w:rFonts w:cstheme="minorHAnsi"/>
                <w:b/>
                <w:noProof/>
              </w:rPr>
              <w:t>20/21</w:t>
            </w:r>
          </w:p>
          <w:p w14:paraId="680AB561" w14:textId="77777777" w:rsidR="00CD3339" w:rsidRPr="00CD3339" w:rsidRDefault="00CD3339" w:rsidP="00CD3339">
            <w:pPr>
              <w:jc w:val="center"/>
              <w:rPr>
                <w:rFonts w:cstheme="minorHAnsi"/>
                <w:noProof/>
              </w:rPr>
            </w:pPr>
            <w:r w:rsidRPr="00CD3339">
              <w:rPr>
                <w:rFonts w:cstheme="minorHAnsi"/>
                <w:b/>
                <w:noProof/>
              </w:rPr>
              <w:t>114/22</w:t>
            </w:r>
          </w:p>
        </w:tc>
      </w:tr>
      <w:tr w:rsidR="00CD3339" w:rsidRPr="00CD3339" w14:paraId="42B84EE2"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D27669B" w14:textId="77777777" w:rsidR="00CD3339" w:rsidRPr="00CD3339" w:rsidRDefault="00CD3339" w:rsidP="00CD3339">
            <w:pPr>
              <w:jc w:val="center"/>
              <w:rPr>
                <w:rFonts w:cstheme="minorHAnsi"/>
                <w:bCs/>
                <w:noProof/>
              </w:rPr>
            </w:pPr>
            <w:r w:rsidRPr="00CD3339">
              <w:rPr>
                <w:rFonts w:cstheme="minorHAnsi"/>
                <w:bCs/>
                <w:noProof/>
              </w:rPr>
              <w:t>2.</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B9803E0" w14:textId="77777777" w:rsidR="00CD3339" w:rsidRPr="00CD3339" w:rsidRDefault="00CD3339" w:rsidP="00CD3339">
            <w:pPr>
              <w:rPr>
                <w:rFonts w:cstheme="minorHAnsi"/>
                <w:b/>
                <w:bCs/>
                <w:noProof/>
              </w:rPr>
            </w:pPr>
            <w:r w:rsidRPr="00CD3339">
              <w:rPr>
                <w:rFonts w:cstheme="minorHAnsi"/>
                <w:bCs/>
                <w:noProof/>
              </w:rPr>
              <w:t xml:space="preserve">Pravilnik o standardnim operativnim postupcima za pružanje pomoći nižoj hijerarhijskoj razini od strane više razine sustava civilne zaštite u velikoj nesreći i katastrofi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71D991B9" w14:textId="77777777" w:rsidR="00CD3339" w:rsidRPr="00CD3339" w:rsidRDefault="00CD3339" w:rsidP="00CD3339">
            <w:pPr>
              <w:jc w:val="center"/>
              <w:rPr>
                <w:rFonts w:cstheme="minorHAnsi"/>
                <w:b/>
                <w:noProof/>
              </w:rPr>
            </w:pPr>
            <w:r w:rsidRPr="00CD3339">
              <w:rPr>
                <w:rFonts w:cstheme="minorHAnsi"/>
                <w:b/>
                <w:noProof/>
              </w:rPr>
              <w:t>37/16</w:t>
            </w:r>
          </w:p>
        </w:tc>
      </w:tr>
      <w:tr w:rsidR="00CD3339" w:rsidRPr="00CD3339" w14:paraId="0AD8A71D"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70480" w14:textId="77777777" w:rsidR="00CD3339" w:rsidRPr="00CD3339" w:rsidRDefault="00CD3339" w:rsidP="00CD3339">
            <w:pPr>
              <w:jc w:val="center"/>
              <w:rPr>
                <w:rFonts w:cstheme="minorHAnsi"/>
                <w:bCs/>
                <w:noProof/>
              </w:rPr>
            </w:pPr>
            <w:r w:rsidRPr="00CD3339">
              <w:rPr>
                <w:rFonts w:cstheme="minorHAnsi"/>
                <w:bCs/>
                <w:noProof/>
              </w:rPr>
              <w:t>3.</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47885" w14:textId="77777777" w:rsidR="00CD3339" w:rsidRPr="00CD3339" w:rsidRDefault="00CD3339" w:rsidP="00CD3339">
            <w:pPr>
              <w:rPr>
                <w:rFonts w:cstheme="minorHAnsi"/>
                <w:b/>
                <w:bCs/>
                <w:noProof/>
              </w:rPr>
            </w:pPr>
            <w:r w:rsidRPr="00CD3339">
              <w:rPr>
                <w:rFonts w:cstheme="minorHAnsi"/>
                <w:bCs/>
                <w:noProof/>
              </w:rPr>
              <w:t xml:space="preserve"> </w:t>
            </w:r>
            <w:r w:rsidRPr="00CD3339">
              <w:rPr>
                <w:rFonts w:cstheme="minorHAnsi"/>
                <w:noProof/>
              </w:rPr>
              <w:t xml:space="preserve">Pravilnik o sastavu stožera, načinu rada te uvjetima za imenovanje načelnika, zamjenika načelnika i članova stožera civilne zaštite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04DDF" w14:textId="77777777" w:rsidR="00CD3339" w:rsidRPr="00CD3339" w:rsidRDefault="00CD3339" w:rsidP="00CD3339">
            <w:pPr>
              <w:jc w:val="center"/>
              <w:rPr>
                <w:rFonts w:cstheme="minorHAnsi"/>
                <w:b/>
                <w:noProof/>
              </w:rPr>
            </w:pPr>
            <w:r w:rsidRPr="00CD3339">
              <w:rPr>
                <w:rFonts w:cstheme="minorHAnsi"/>
                <w:b/>
                <w:noProof/>
              </w:rPr>
              <w:t>126/19</w:t>
            </w:r>
          </w:p>
          <w:p w14:paraId="05B84FC3" w14:textId="77777777" w:rsidR="00CD3339" w:rsidRPr="00CD3339" w:rsidRDefault="00CD3339" w:rsidP="00CD3339">
            <w:pPr>
              <w:jc w:val="center"/>
              <w:rPr>
                <w:rFonts w:cstheme="minorHAnsi"/>
                <w:b/>
                <w:noProof/>
              </w:rPr>
            </w:pPr>
            <w:r w:rsidRPr="00CD3339">
              <w:rPr>
                <w:rFonts w:cstheme="minorHAnsi"/>
                <w:b/>
                <w:noProof/>
              </w:rPr>
              <w:t>17/20</w:t>
            </w:r>
          </w:p>
        </w:tc>
      </w:tr>
      <w:tr w:rsidR="00CD3339" w:rsidRPr="00CD3339" w14:paraId="7F3F7533"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48FAAA6" w14:textId="77777777" w:rsidR="00CD3339" w:rsidRPr="00CD3339" w:rsidRDefault="00CD3339" w:rsidP="00CD3339">
            <w:pPr>
              <w:jc w:val="center"/>
              <w:rPr>
                <w:rFonts w:cstheme="minorHAnsi"/>
                <w:bCs/>
                <w:noProof/>
              </w:rPr>
            </w:pPr>
            <w:r w:rsidRPr="00CD3339">
              <w:rPr>
                <w:rFonts w:cstheme="minorHAnsi"/>
                <w:bCs/>
                <w:noProof/>
              </w:rPr>
              <w:t>4.</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692751B" w14:textId="77777777" w:rsidR="00CD3339" w:rsidRPr="00CD3339" w:rsidRDefault="00CD3339" w:rsidP="00CD3339">
            <w:pPr>
              <w:rPr>
                <w:rFonts w:cstheme="minorHAnsi"/>
                <w:bCs/>
                <w:noProof/>
              </w:rPr>
            </w:pPr>
            <w:r w:rsidRPr="00CD3339">
              <w:rPr>
                <w:rFonts w:cstheme="minorHAnsi"/>
                <w:bCs/>
                <w:noProof/>
              </w:rPr>
              <w:t xml:space="preserve">Naputak o načinu postupanja u slučaju zlouporabe poziva na broj 112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BA33545" w14:textId="77777777" w:rsidR="00CD3339" w:rsidRPr="00CD3339" w:rsidRDefault="00CD3339" w:rsidP="00CD3339">
            <w:pPr>
              <w:jc w:val="center"/>
              <w:rPr>
                <w:rFonts w:cstheme="minorHAnsi"/>
                <w:b/>
                <w:noProof/>
              </w:rPr>
            </w:pPr>
            <w:r w:rsidRPr="00CD3339">
              <w:rPr>
                <w:rFonts w:cstheme="minorHAnsi"/>
                <w:b/>
                <w:noProof/>
              </w:rPr>
              <w:t>37/16</w:t>
            </w:r>
          </w:p>
        </w:tc>
      </w:tr>
      <w:tr w:rsidR="00CD3339" w:rsidRPr="00CD3339" w14:paraId="7B267D1E"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01D43" w14:textId="77777777" w:rsidR="00CD3339" w:rsidRPr="00CD3339" w:rsidRDefault="00CD3339" w:rsidP="00CD3339">
            <w:pPr>
              <w:jc w:val="center"/>
              <w:rPr>
                <w:rFonts w:cstheme="minorHAnsi"/>
                <w:bCs/>
                <w:noProof/>
              </w:rPr>
            </w:pPr>
            <w:r w:rsidRPr="00CD3339">
              <w:rPr>
                <w:rFonts w:cstheme="minorHAnsi"/>
                <w:bCs/>
                <w:noProof/>
              </w:rPr>
              <w:t>5.</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F775F" w14:textId="77777777" w:rsidR="00CD3339" w:rsidRPr="00CD3339" w:rsidRDefault="00CD3339" w:rsidP="00CD3339">
            <w:pPr>
              <w:rPr>
                <w:rFonts w:cstheme="minorHAnsi"/>
                <w:b/>
                <w:bCs/>
                <w:noProof/>
              </w:rPr>
            </w:pPr>
            <w:r w:rsidRPr="00CD3339">
              <w:rPr>
                <w:rFonts w:cstheme="minorHAnsi"/>
                <w:bCs/>
                <w:noProof/>
              </w:rPr>
              <w:t>Pravilnik o izgledu, načinu i mjestu isticanja obavijesti o jedinstvenom europskom broju za hitne službe 112</w:t>
            </w:r>
            <w:r w:rsidRPr="00CD3339">
              <w:rPr>
                <w:rFonts w:cstheme="minorHAnsi"/>
                <w:b/>
                <w:bCs/>
                <w:noProof/>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3DCC" w14:textId="77777777" w:rsidR="00CD3339" w:rsidRPr="00CD3339" w:rsidRDefault="00CD3339" w:rsidP="00CD3339">
            <w:pPr>
              <w:jc w:val="center"/>
              <w:rPr>
                <w:rFonts w:cstheme="minorHAnsi"/>
                <w:b/>
                <w:noProof/>
              </w:rPr>
            </w:pPr>
            <w:r w:rsidRPr="00CD3339">
              <w:rPr>
                <w:rFonts w:cstheme="minorHAnsi"/>
                <w:b/>
                <w:noProof/>
              </w:rPr>
              <w:t>38/16</w:t>
            </w:r>
          </w:p>
        </w:tc>
      </w:tr>
      <w:tr w:rsidR="00CD3339" w:rsidRPr="00CD3339" w14:paraId="54D626BE"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E9AE914" w14:textId="77777777" w:rsidR="00CD3339" w:rsidRPr="00CD3339" w:rsidRDefault="00CD3339" w:rsidP="00CD3339">
            <w:pPr>
              <w:jc w:val="center"/>
              <w:rPr>
                <w:rFonts w:cstheme="minorHAnsi"/>
                <w:bCs/>
                <w:noProof/>
              </w:rPr>
            </w:pPr>
            <w:r w:rsidRPr="00CD3339">
              <w:rPr>
                <w:rFonts w:cstheme="minorHAnsi"/>
                <w:bCs/>
                <w:noProof/>
              </w:rPr>
              <w:t>6.</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7EC5D6F" w14:textId="77777777" w:rsidR="00CD3339" w:rsidRPr="00CD3339" w:rsidRDefault="00CD3339" w:rsidP="00CD3339">
            <w:pPr>
              <w:rPr>
                <w:rFonts w:cstheme="minorHAnsi"/>
                <w:b/>
                <w:bCs/>
                <w:noProof/>
              </w:rPr>
            </w:pPr>
            <w:r w:rsidRPr="00CD3339">
              <w:rPr>
                <w:rFonts w:cstheme="minorHAnsi"/>
                <w:bCs/>
                <w:noProof/>
              </w:rPr>
              <w:t>Pravilnik o vrstama i načinu provođenja vježbi operativnih snaga sustava civilne zaštite</w:t>
            </w:r>
            <w:r w:rsidRPr="00CD3339">
              <w:rPr>
                <w:rFonts w:cstheme="minorHAnsi"/>
                <w:b/>
                <w:bCs/>
                <w:noProof/>
              </w:rPr>
              <w:t xml:space="preserve">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71C95BDD" w14:textId="77777777" w:rsidR="00CD3339" w:rsidRPr="00CD3339" w:rsidRDefault="00CD3339" w:rsidP="00CD3339">
            <w:pPr>
              <w:jc w:val="center"/>
              <w:rPr>
                <w:rFonts w:cstheme="minorHAnsi"/>
                <w:b/>
                <w:noProof/>
              </w:rPr>
            </w:pPr>
            <w:r w:rsidRPr="00CD3339">
              <w:rPr>
                <w:rFonts w:cstheme="minorHAnsi"/>
                <w:b/>
                <w:noProof/>
              </w:rPr>
              <w:t>49/16</w:t>
            </w:r>
          </w:p>
        </w:tc>
      </w:tr>
      <w:tr w:rsidR="00CD3339" w:rsidRPr="00CD3339" w14:paraId="645D55BD"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931CC" w14:textId="77777777" w:rsidR="00CD3339" w:rsidRPr="00CD3339" w:rsidRDefault="00CD3339" w:rsidP="00CD3339">
            <w:pPr>
              <w:jc w:val="center"/>
              <w:rPr>
                <w:rFonts w:cstheme="minorHAnsi"/>
                <w:bCs/>
                <w:noProof/>
              </w:rPr>
            </w:pPr>
            <w:r w:rsidRPr="00CD3339">
              <w:rPr>
                <w:rFonts w:cstheme="minorHAnsi"/>
                <w:bCs/>
                <w:noProof/>
              </w:rPr>
              <w:t>7.</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32BB" w14:textId="77777777" w:rsidR="00CD3339" w:rsidRPr="00CD3339" w:rsidRDefault="00CD3339" w:rsidP="00CD3339">
            <w:pPr>
              <w:rPr>
                <w:rFonts w:cstheme="minorHAnsi"/>
                <w:bCs/>
                <w:noProof/>
              </w:rPr>
            </w:pPr>
            <w:r w:rsidRPr="00CD3339">
              <w:rPr>
                <w:rFonts w:cstheme="minorHAnsi"/>
                <w:bCs/>
                <w:noProof/>
              </w:rPr>
              <w:t xml:space="preserve">Pravilnik o uvjetima koje moraju ispunjavati ovlaštene osobe za obavljanje stručnih poslova u području planiranja civilne zaštite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EFEAE" w14:textId="77777777" w:rsidR="00CD3339" w:rsidRPr="00CD3339" w:rsidRDefault="00CD3339" w:rsidP="00CD3339">
            <w:pPr>
              <w:jc w:val="center"/>
              <w:rPr>
                <w:rFonts w:cstheme="minorHAnsi"/>
                <w:b/>
                <w:noProof/>
              </w:rPr>
            </w:pPr>
            <w:r w:rsidRPr="00CD3339">
              <w:rPr>
                <w:rFonts w:cstheme="minorHAnsi"/>
                <w:b/>
                <w:noProof/>
              </w:rPr>
              <w:t>57/16</w:t>
            </w:r>
          </w:p>
        </w:tc>
      </w:tr>
      <w:tr w:rsidR="00CD3339" w:rsidRPr="00CD3339" w14:paraId="33991B4E"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BAF2FAA" w14:textId="77777777" w:rsidR="00CD3339" w:rsidRPr="00CD3339" w:rsidRDefault="00CD3339" w:rsidP="00CD3339">
            <w:pPr>
              <w:jc w:val="center"/>
              <w:rPr>
                <w:rFonts w:cstheme="minorHAnsi"/>
                <w:bCs/>
                <w:noProof/>
              </w:rPr>
            </w:pPr>
            <w:r w:rsidRPr="00CD3339">
              <w:rPr>
                <w:rFonts w:cstheme="minorHAnsi"/>
                <w:bCs/>
                <w:noProof/>
              </w:rPr>
              <w:t>8.</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AC47E33" w14:textId="77777777" w:rsidR="00CD3339" w:rsidRPr="00CD3339" w:rsidRDefault="00CD3339" w:rsidP="00CD3339">
            <w:pPr>
              <w:rPr>
                <w:rFonts w:cstheme="minorHAnsi"/>
                <w:b/>
                <w:bCs/>
                <w:noProof/>
              </w:rPr>
            </w:pPr>
            <w:r w:rsidRPr="00CD3339">
              <w:rPr>
                <w:rFonts w:cstheme="minorHAnsi"/>
                <w:bCs/>
                <w:noProof/>
              </w:rPr>
              <w:t>Pravilnik o zemljopisno-obavijesnom sustavu državne uprave za zaštitu i spašavanja</w:t>
            </w:r>
            <w:r w:rsidRPr="00CD3339">
              <w:rPr>
                <w:rFonts w:cstheme="minorHAnsi"/>
                <w:b/>
                <w:bCs/>
                <w:noProof/>
              </w:rPr>
              <w:t xml:space="preserve">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1F2A44AB" w14:textId="77777777" w:rsidR="00CD3339" w:rsidRPr="00CD3339" w:rsidRDefault="00CD3339" w:rsidP="00CD3339">
            <w:pPr>
              <w:jc w:val="center"/>
              <w:rPr>
                <w:rFonts w:cstheme="minorHAnsi"/>
                <w:b/>
                <w:noProof/>
              </w:rPr>
            </w:pPr>
            <w:r w:rsidRPr="00CD3339">
              <w:rPr>
                <w:rFonts w:cstheme="minorHAnsi"/>
                <w:b/>
                <w:noProof/>
              </w:rPr>
              <w:t>57/16</w:t>
            </w:r>
          </w:p>
        </w:tc>
      </w:tr>
      <w:tr w:rsidR="00CD3339" w:rsidRPr="00CD3339" w14:paraId="392F53A8"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9483F" w14:textId="77777777" w:rsidR="00CD3339" w:rsidRPr="00CD3339" w:rsidRDefault="00CD3339" w:rsidP="00CD3339">
            <w:pPr>
              <w:jc w:val="center"/>
              <w:rPr>
                <w:rFonts w:cstheme="minorHAnsi"/>
                <w:bCs/>
                <w:noProof/>
              </w:rPr>
            </w:pPr>
            <w:r w:rsidRPr="00CD3339">
              <w:rPr>
                <w:rFonts w:cstheme="minorHAnsi"/>
                <w:bCs/>
                <w:noProof/>
              </w:rPr>
              <w:t>9.</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423F" w14:textId="77777777" w:rsidR="00CD3339" w:rsidRPr="00CD3339" w:rsidRDefault="00CD3339" w:rsidP="00CD3339">
            <w:pPr>
              <w:rPr>
                <w:rFonts w:cstheme="minorHAnsi"/>
                <w:b/>
                <w:bCs/>
                <w:noProof/>
              </w:rPr>
            </w:pPr>
            <w:r w:rsidRPr="00CD3339">
              <w:rPr>
                <w:rFonts w:cstheme="minorHAnsi"/>
                <w:bCs/>
                <w:noProof/>
              </w:rPr>
              <w:t>Pravilnik o tehničkim i drugim uvjetima koje moraju ispunjavati ovlaštene osobe za ispitivanje ispravnosti tehničkih sredstava i opreme civilne zaštite</w:t>
            </w:r>
            <w:r w:rsidRPr="00CD3339">
              <w:rPr>
                <w:rFonts w:cstheme="minorHAnsi"/>
                <w:b/>
                <w:bCs/>
                <w:noProof/>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B4EEB" w14:textId="77777777" w:rsidR="00CD3339" w:rsidRPr="00CD3339" w:rsidRDefault="00CD3339" w:rsidP="00CD3339">
            <w:pPr>
              <w:jc w:val="center"/>
              <w:rPr>
                <w:rFonts w:cstheme="minorHAnsi"/>
                <w:b/>
                <w:noProof/>
              </w:rPr>
            </w:pPr>
            <w:r w:rsidRPr="00CD3339">
              <w:rPr>
                <w:rFonts w:cstheme="minorHAnsi"/>
                <w:b/>
                <w:noProof/>
              </w:rPr>
              <w:t>57/16</w:t>
            </w:r>
          </w:p>
        </w:tc>
      </w:tr>
      <w:tr w:rsidR="00CD3339" w:rsidRPr="00CD3339" w14:paraId="3252B87A"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7A9160A" w14:textId="77777777" w:rsidR="00CD3339" w:rsidRPr="00CD3339" w:rsidRDefault="00CD3339" w:rsidP="00CD3339">
            <w:pPr>
              <w:jc w:val="center"/>
              <w:rPr>
                <w:rFonts w:cstheme="minorHAnsi"/>
                <w:bCs/>
                <w:noProof/>
              </w:rPr>
            </w:pPr>
            <w:r w:rsidRPr="00CD3339">
              <w:rPr>
                <w:rFonts w:cstheme="minorHAnsi"/>
                <w:bCs/>
                <w:noProof/>
              </w:rPr>
              <w:t>10.</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CBF7ECF" w14:textId="77777777" w:rsidR="00CD3339" w:rsidRPr="00CD3339" w:rsidRDefault="00CD3339" w:rsidP="00CD3339">
            <w:pPr>
              <w:rPr>
                <w:rFonts w:cstheme="minorHAnsi"/>
                <w:b/>
                <w:bCs/>
                <w:noProof/>
              </w:rPr>
            </w:pPr>
            <w:r w:rsidRPr="00CD3339">
              <w:rPr>
                <w:rFonts w:cstheme="minorHAnsi"/>
                <w:bCs/>
                <w:noProof/>
              </w:rPr>
              <w:t>Uredba o jedinstvenim znakovima za uzbunjivanje</w:t>
            </w:r>
            <w:r w:rsidRPr="00CD3339">
              <w:rPr>
                <w:rFonts w:cstheme="minorHAnsi"/>
                <w:b/>
                <w:bCs/>
                <w:noProof/>
              </w:rPr>
              <w:t xml:space="preserve">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970AABC" w14:textId="77777777" w:rsidR="00CD3339" w:rsidRPr="00CD3339" w:rsidRDefault="00CD3339" w:rsidP="00CD3339">
            <w:pPr>
              <w:jc w:val="center"/>
              <w:rPr>
                <w:rFonts w:cstheme="minorHAnsi"/>
                <w:b/>
                <w:noProof/>
              </w:rPr>
            </w:pPr>
            <w:r w:rsidRPr="00CD3339">
              <w:rPr>
                <w:rFonts w:cstheme="minorHAnsi"/>
                <w:b/>
                <w:noProof/>
              </w:rPr>
              <w:t>61/16</w:t>
            </w:r>
          </w:p>
        </w:tc>
      </w:tr>
      <w:tr w:rsidR="00CD3339" w:rsidRPr="00CD3339" w14:paraId="78FFF439"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BF36B" w14:textId="77777777" w:rsidR="00CD3339" w:rsidRPr="00CD3339" w:rsidRDefault="00CD3339" w:rsidP="00CD3339">
            <w:pPr>
              <w:jc w:val="center"/>
              <w:rPr>
                <w:rFonts w:cstheme="minorHAnsi"/>
                <w:bCs/>
                <w:noProof/>
              </w:rPr>
            </w:pPr>
            <w:r w:rsidRPr="00CD3339">
              <w:rPr>
                <w:rFonts w:cstheme="minorHAnsi"/>
                <w:bCs/>
                <w:noProof/>
              </w:rPr>
              <w:t>11.</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61434" w14:textId="77777777" w:rsidR="00CD3339" w:rsidRPr="00CD3339" w:rsidRDefault="00CD3339" w:rsidP="00CD3339">
            <w:pPr>
              <w:rPr>
                <w:rFonts w:cstheme="minorHAnsi"/>
                <w:bCs/>
                <w:noProof/>
              </w:rPr>
            </w:pPr>
            <w:r w:rsidRPr="00CD3339">
              <w:rPr>
                <w:rFonts w:cstheme="minorHAnsi"/>
                <w:bCs/>
                <w:noProof/>
              </w:rPr>
              <w:t>Pravilnik o smjernicama za izradu procjene rizika od katastrofa i velikih nesreća za područje RH i Jedinica lokalne i područne (regionalne) samouprave</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201E7" w14:textId="77777777" w:rsidR="00CD3339" w:rsidRPr="00CD3339" w:rsidRDefault="00CD3339" w:rsidP="00CD3339">
            <w:pPr>
              <w:jc w:val="center"/>
              <w:rPr>
                <w:rFonts w:cstheme="minorHAnsi"/>
                <w:b/>
                <w:noProof/>
              </w:rPr>
            </w:pPr>
            <w:r w:rsidRPr="00CD3339">
              <w:rPr>
                <w:rFonts w:cstheme="minorHAnsi"/>
                <w:b/>
                <w:noProof/>
              </w:rPr>
              <w:t>65/16</w:t>
            </w:r>
          </w:p>
        </w:tc>
      </w:tr>
      <w:tr w:rsidR="00CD3339" w:rsidRPr="00CD3339" w14:paraId="3D7939D7"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31D6" w14:textId="77777777" w:rsidR="00CD3339" w:rsidRPr="00CD3339" w:rsidRDefault="00CD3339" w:rsidP="00CD3339">
            <w:pPr>
              <w:jc w:val="center"/>
              <w:rPr>
                <w:rFonts w:cstheme="minorHAnsi"/>
                <w:bCs/>
                <w:noProof/>
              </w:rPr>
            </w:pPr>
            <w:r w:rsidRPr="00CD3339">
              <w:rPr>
                <w:rFonts w:cstheme="minorHAnsi"/>
                <w:bCs/>
                <w:noProof/>
              </w:rPr>
              <w:t>12.</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98D6D" w14:textId="77777777" w:rsidR="00CD3339" w:rsidRPr="00CD3339" w:rsidRDefault="00CD3339" w:rsidP="00CD3339">
            <w:pPr>
              <w:rPr>
                <w:rFonts w:cstheme="minorHAnsi"/>
                <w:b/>
                <w:bCs/>
                <w:noProof/>
              </w:rPr>
            </w:pPr>
            <w:r w:rsidRPr="00CD3339">
              <w:rPr>
                <w:rFonts w:cstheme="minorHAnsi"/>
                <w:bCs/>
                <w:noProof/>
              </w:rPr>
              <w:t>Pravilnik o tehničkim zahtjevima sustava javnog uzbunjivanja stanovništva</w:t>
            </w:r>
            <w:r w:rsidRPr="00CD3339">
              <w:rPr>
                <w:rFonts w:cstheme="minorHAnsi"/>
                <w:b/>
                <w:bCs/>
                <w:noProof/>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3484A" w14:textId="77777777" w:rsidR="00CD3339" w:rsidRPr="00CD3339" w:rsidRDefault="00CD3339" w:rsidP="00CD3339">
            <w:pPr>
              <w:jc w:val="center"/>
              <w:rPr>
                <w:rFonts w:cstheme="minorHAnsi"/>
                <w:b/>
                <w:noProof/>
              </w:rPr>
            </w:pPr>
            <w:r w:rsidRPr="00CD3339">
              <w:rPr>
                <w:rFonts w:cstheme="minorHAnsi"/>
                <w:b/>
                <w:noProof/>
              </w:rPr>
              <w:t>69/16</w:t>
            </w:r>
          </w:p>
        </w:tc>
      </w:tr>
      <w:tr w:rsidR="00CD3339" w:rsidRPr="00CD3339" w14:paraId="49C4161B"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EACC9CA" w14:textId="77777777" w:rsidR="00CD3339" w:rsidRPr="00CD3339" w:rsidRDefault="00CD3339" w:rsidP="00CD3339">
            <w:pPr>
              <w:jc w:val="center"/>
              <w:rPr>
                <w:rFonts w:cstheme="minorHAnsi"/>
                <w:bCs/>
                <w:noProof/>
              </w:rPr>
            </w:pPr>
            <w:r w:rsidRPr="00CD3339">
              <w:rPr>
                <w:rFonts w:cstheme="minorHAnsi"/>
                <w:bCs/>
                <w:noProof/>
              </w:rPr>
              <w:t>13.</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5C63EAB" w14:textId="77777777" w:rsidR="00CD3339" w:rsidRPr="00CD3339" w:rsidRDefault="00CD3339" w:rsidP="00CD3339">
            <w:pPr>
              <w:rPr>
                <w:rFonts w:cstheme="minorHAnsi"/>
                <w:bCs/>
                <w:noProof/>
              </w:rPr>
            </w:pPr>
            <w:r w:rsidRPr="00CD3339">
              <w:rPr>
                <w:rFonts w:cstheme="minorHAnsi"/>
                <w:bCs/>
                <w:noProof/>
              </w:rPr>
              <w:t xml:space="preserve">Pravilnik o postupku uzbunjivanja stanovništva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515F22BA" w14:textId="77777777" w:rsidR="00CD3339" w:rsidRPr="00CD3339" w:rsidRDefault="00CD3339" w:rsidP="00CD3339">
            <w:pPr>
              <w:jc w:val="center"/>
              <w:rPr>
                <w:rFonts w:cstheme="minorHAnsi"/>
                <w:b/>
                <w:noProof/>
              </w:rPr>
            </w:pPr>
            <w:r w:rsidRPr="00CD3339">
              <w:rPr>
                <w:rFonts w:cstheme="minorHAnsi"/>
                <w:b/>
                <w:noProof/>
              </w:rPr>
              <w:t>69/16</w:t>
            </w:r>
          </w:p>
        </w:tc>
      </w:tr>
      <w:tr w:rsidR="00CD3339" w:rsidRPr="00CD3339" w14:paraId="2575C6B6" w14:textId="77777777" w:rsidTr="00E35976">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0F02A" w14:textId="77777777" w:rsidR="00CD3339" w:rsidRPr="00CD3339" w:rsidRDefault="00CD3339" w:rsidP="00CD3339">
            <w:pPr>
              <w:jc w:val="center"/>
              <w:rPr>
                <w:rFonts w:cstheme="minorHAnsi"/>
                <w:bCs/>
                <w:noProof/>
              </w:rPr>
            </w:pPr>
            <w:r w:rsidRPr="00CD3339">
              <w:rPr>
                <w:rFonts w:cstheme="minorHAnsi"/>
                <w:bCs/>
                <w:noProof/>
              </w:rPr>
              <w:t>14.</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A3362" w14:textId="77777777" w:rsidR="00CD3339" w:rsidRPr="00CD3339" w:rsidRDefault="00CD3339" w:rsidP="00CD3339">
            <w:pPr>
              <w:rPr>
                <w:rFonts w:cstheme="minorHAnsi"/>
                <w:b/>
                <w:bCs/>
                <w:noProof/>
              </w:rPr>
            </w:pPr>
            <w:r w:rsidRPr="00CD3339">
              <w:rPr>
                <w:rFonts w:cstheme="minorHAnsi"/>
                <w:bCs/>
                <w:noProof/>
              </w:rPr>
              <w:t>Pravilnik o mobilizaciji, uvjetima i načinu rada operativnih snaga sustava civilne zaštite</w:t>
            </w:r>
            <w:r w:rsidRPr="00CD3339">
              <w:rPr>
                <w:rFonts w:cstheme="minorHAnsi"/>
                <w:b/>
                <w:bCs/>
                <w:noProof/>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1EBF4" w14:textId="77777777" w:rsidR="00CD3339" w:rsidRPr="00CD3339" w:rsidRDefault="00CD3339" w:rsidP="00CD3339">
            <w:pPr>
              <w:jc w:val="center"/>
              <w:rPr>
                <w:rFonts w:cstheme="minorHAnsi"/>
                <w:b/>
                <w:noProof/>
              </w:rPr>
            </w:pPr>
            <w:r w:rsidRPr="00CD3339">
              <w:rPr>
                <w:rFonts w:cstheme="minorHAnsi"/>
                <w:b/>
                <w:noProof/>
              </w:rPr>
              <w:t>69/16</w:t>
            </w:r>
          </w:p>
        </w:tc>
      </w:tr>
      <w:tr w:rsidR="00CD3339" w:rsidRPr="00CD3339" w14:paraId="192F288A"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254EA24" w14:textId="77777777" w:rsidR="00CD3339" w:rsidRPr="00CD3339" w:rsidRDefault="00CD3339" w:rsidP="00CD3339">
            <w:pPr>
              <w:jc w:val="center"/>
              <w:rPr>
                <w:rFonts w:cstheme="minorHAnsi"/>
                <w:bCs/>
                <w:noProof/>
              </w:rPr>
            </w:pPr>
            <w:r w:rsidRPr="00CD3339">
              <w:rPr>
                <w:rFonts w:cstheme="minorHAnsi"/>
                <w:bCs/>
                <w:noProof/>
              </w:rPr>
              <w:t>15.</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EA73F7D" w14:textId="77777777" w:rsidR="00CD3339" w:rsidRPr="00CD3339" w:rsidRDefault="00CD3339" w:rsidP="00CD3339">
            <w:pPr>
              <w:rPr>
                <w:rFonts w:cstheme="minorHAnsi"/>
                <w:b/>
                <w:bCs/>
                <w:noProof/>
              </w:rPr>
            </w:pPr>
            <w:r w:rsidRPr="00CD3339">
              <w:rPr>
                <w:rFonts w:cstheme="minorHAnsi"/>
                <w:bCs/>
                <w:noProof/>
              </w:rPr>
              <w:t>Pravilnik o sadržaju, obliku i načinu vođenja očevidnika inspekcijskog nadzora u sustavu civilne zaštite</w:t>
            </w:r>
            <w:r w:rsidRPr="00CD3339">
              <w:rPr>
                <w:rFonts w:cstheme="minorHAnsi"/>
                <w:b/>
                <w:bCs/>
                <w:noProof/>
              </w:rPr>
              <w:t xml:space="preserve">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713BAB7F" w14:textId="77777777" w:rsidR="00CD3339" w:rsidRPr="00CD3339" w:rsidRDefault="00CD3339" w:rsidP="00CD3339">
            <w:pPr>
              <w:jc w:val="center"/>
              <w:rPr>
                <w:rFonts w:cstheme="minorHAnsi"/>
                <w:b/>
                <w:noProof/>
              </w:rPr>
            </w:pPr>
            <w:r w:rsidRPr="00CD3339">
              <w:rPr>
                <w:rFonts w:cstheme="minorHAnsi"/>
                <w:b/>
                <w:noProof/>
              </w:rPr>
              <w:t>69/16</w:t>
            </w:r>
          </w:p>
        </w:tc>
      </w:tr>
      <w:tr w:rsidR="00CD3339" w:rsidRPr="00CD3339" w14:paraId="546133D5"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41330449" w14:textId="77777777" w:rsidR="00CD3339" w:rsidRPr="00CD3339" w:rsidRDefault="00CD3339" w:rsidP="00CD3339">
            <w:pPr>
              <w:jc w:val="center"/>
              <w:rPr>
                <w:rFonts w:cstheme="minorHAnsi"/>
                <w:bCs/>
                <w:noProof/>
              </w:rPr>
            </w:pPr>
            <w:r w:rsidRPr="00CD3339">
              <w:rPr>
                <w:rFonts w:cstheme="minorHAnsi"/>
                <w:bCs/>
                <w:noProof/>
              </w:rPr>
              <w:t>16.</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D38294D" w14:textId="77777777" w:rsidR="00CD3339" w:rsidRPr="00CD3339" w:rsidRDefault="00CD3339" w:rsidP="00CD3339">
            <w:pPr>
              <w:rPr>
                <w:rFonts w:cstheme="minorHAnsi"/>
                <w:bCs/>
                <w:noProof/>
              </w:rPr>
            </w:pPr>
            <w:r w:rsidRPr="00CD3339">
              <w:rPr>
                <w:rFonts w:cstheme="minorHAnsi"/>
                <w:bCs/>
                <w:noProof/>
              </w:rPr>
              <w:t>Pravilnik o vrsti i postupku dodjele nagrada i priznanja Državne uprave za zaštitu i spašavanje</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4E95656F" w14:textId="77777777" w:rsidR="00CD3339" w:rsidRPr="00CD3339" w:rsidRDefault="00CD3339" w:rsidP="00CD3339">
            <w:pPr>
              <w:jc w:val="center"/>
              <w:rPr>
                <w:rFonts w:cstheme="minorHAnsi"/>
                <w:b/>
                <w:noProof/>
              </w:rPr>
            </w:pPr>
            <w:r w:rsidRPr="00CD3339">
              <w:rPr>
                <w:rFonts w:cstheme="minorHAnsi"/>
                <w:b/>
                <w:noProof/>
              </w:rPr>
              <w:t>75/16</w:t>
            </w:r>
          </w:p>
        </w:tc>
      </w:tr>
      <w:tr w:rsidR="00CD3339" w:rsidRPr="00CD3339" w14:paraId="1500F3D5"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00E4A6C" w14:textId="77777777" w:rsidR="00CD3339" w:rsidRPr="00CD3339" w:rsidRDefault="00CD3339" w:rsidP="00CD3339">
            <w:pPr>
              <w:jc w:val="center"/>
              <w:rPr>
                <w:rFonts w:cstheme="minorHAnsi"/>
                <w:bCs/>
                <w:noProof/>
              </w:rPr>
            </w:pPr>
            <w:r w:rsidRPr="00CD3339">
              <w:rPr>
                <w:rFonts w:cstheme="minorHAnsi"/>
                <w:bCs/>
                <w:noProof/>
              </w:rPr>
              <w:t>17.</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F49D51F" w14:textId="77777777" w:rsidR="00CD3339" w:rsidRPr="00CD3339" w:rsidRDefault="00CD3339" w:rsidP="00CD3339">
            <w:pPr>
              <w:rPr>
                <w:rFonts w:cstheme="minorHAnsi"/>
                <w:bCs/>
                <w:noProof/>
              </w:rPr>
            </w:pPr>
            <w:r w:rsidRPr="00CD3339">
              <w:rPr>
                <w:rFonts w:cstheme="minorHAnsi"/>
                <w:bCs/>
                <w:noProof/>
              </w:rPr>
              <w:t>Pravilnik o vođenju evidencija pripadnika operativnih snaga sustava civilne zaštite</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E81CF78" w14:textId="77777777" w:rsidR="00CD3339" w:rsidRPr="00CD3339" w:rsidRDefault="00CD3339" w:rsidP="00CD3339">
            <w:pPr>
              <w:jc w:val="center"/>
              <w:rPr>
                <w:rFonts w:cstheme="minorHAnsi"/>
                <w:b/>
                <w:noProof/>
              </w:rPr>
            </w:pPr>
            <w:r w:rsidRPr="00CD3339">
              <w:rPr>
                <w:rFonts w:cstheme="minorHAnsi"/>
                <w:b/>
                <w:noProof/>
              </w:rPr>
              <w:t>75/16</w:t>
            </w:r>
          </w:p>
        </w:tc>
      </w:tr>
      <w:tr w:rsidR="00CD3339" w:rsidRPr="00CD3339" w14:paraId="2E27A09C"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096DF8F" w14:textId="77777777" w:rsidR="00CD3339" w:rsidRPr="00CD3339" w:rsidRDefault="00CD3339" w:rsidP="00CD3339">
            <w:pPr>
              <w:jc w:val="center"/>
              <w:rPr>
                <w:rFonts w:cstheme="minorHAnsi"/>
                <w:bCs/>
                <w:noProof/>
              </w:rPr>
            </w:pPr>
            <w:r w:rsidRPr="00CD3339">
              <w:rPr>
                <w:rFonts w:cstheme="minorHAnsi"/>
                <w:bCs/>
                <w:noProof/>
              </w:rPr>
              <w:t>18.</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70B5F19" w14:textId="77777777" w:rsidR="00CD3339" w:rsidRPr="00CD3339" w:rsidRDefault="00CD3339" w:rsidP="00CD3339">
            <w:pPr>
              <w:numPr>
                <w:ilvl w:val="0"/>
                <w:numId w:val="35"/>
              </w:numPr>
              <w:contextualSpacing/>
              <w:rPr>
                <w:rFonts w:eastAsiaTheme="minorEastAsia" w:cstheme="minorHAnsi"/>
                <w:bCs/>
                <w:lang w:eastAsia="hr-HR"/>
              </w:rPr>
            </w:pPr>
            <w:r w:rsidRPr="00CD3339">
              <w:rPr>
                <w:rFonts w:eastAsiaTheme="minorEastAsia" w:cstheme="minorHAnsi"/>
                <w:bCs/>
                <w:lang w:eastAsia="hr-HR"/>
              </w:rPr>
              <w:t>Pravilnik o kriterijima zdravstvenih sposobnosti koje moraju ispunjavati pripadnici postrojbi civilne zaštite, kriterijima za raspoređivanje i uvjetima za imenovanje povjerenika civilne zaštite i njegovog zamjenika</w:t>
            </w:r>
            <w:r w:rsidRPr="00CD3339">
              <w:rPr>
                <w:rFonts w:eastAsiaTheme="minorEastAsia" w:cstheme="minorHAnsi"/>
                <w:b/>
                <w:bCs/>
                <w:lang w:eastAsia="hr-HR"/>
              </w:rPr>
              <w:t xml:space="preserve"> </w:t>
            </w:r>
          </w:p>
          <w:p w14:paraId="2A4BF602" w14:textId="77777777" w:rsidR="00CD3339" w:rsidRPr="00CD3339" w:rsidRDefault="00CD3339" w:rsidP="00CD3339">
            <w:pPr>
              <w:numPr>
                <w:ilvl w:val="0"/>
                <w:numId w:val="35"/>
              </w:numPr>
              <w:contextualSpacing/>
              <w:rPr>
                <w:rFonts w:eastAsiaTheme="minorEastAsia" w:cstheme="minorHAnsi"/>
                <w:bCs/>
                <w:lang w:eastAsia="hr-HR"/>
              </w:rPr>
            </w:pPr>
            <w:r w:rsidRPr="00CD3339">
              <w:rPr>
                <w:rFonts w:eastAsiaTheme="minorEastAsia" w:cstheme="minorHAnsi"/>
                <w:bCs/>
                <w:lang w:eastAsia="hr-HR"/>
              </w:rPr>
              <w:t>Pravilnik o izmjenama i dopunama Pravilnika o kriterijima zdravstvenih sposobnosti koje moraju ispunjavati pripadnici postrojbi civilne zaštite, kriterijima za raspoređivanje i uvjetima za imenovanje povjerenika civilne zaštite i njegovog zamjenika</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F297FD8" w14:textId="77777777" w:rsidR="00CD3339" w:rsidRPr="00CD3339" w:rsidRDefault="00CD3339" w:rsidP="00CD3339">
            <w:pPr>
              <w:jc w:val="center"/>
              <w:rPr>
                <w:rFonts w:cstheme="minorHAnsi"/>
                <w:b/>
                <w:noProof/>
              </w:rPr>
            </w:pPr>
            <w:r w:rsidRPr="00CD3339">
              <w:rPr>
                <w:rFonts w:cstheme="minorHAnsi"/>
                <w:b/>
                <w:noProof/>
              </w:rPr>
              <w:t>98/16</w:t>
            </w:r>
          </w:p>
          <w:p w14:paraId="361A687F" w14:textId="77777777" w:rsidR="00CD3339" w:rsidRPr="00CD3339" w:rsidRDefault="00CD3339" w:rsidP="00CD3339">
            <w:pPr>
              <w:jc w:val="center"/>
              <w:rPr>
                <w:rFonts w:cstheme="minorHAnsi"/>
                <w:b/>
                <w:noProof/>
              </w:rPr>
            </w:pPr>
            <w:r w:rsidRPr="00CD3339">
              <w:rPr>
                <w:rFonts w:cstheme="minorHAnsi"/>
                <w:b/>
                <w:noProof/>
              </w:rPr>
              <w:t>67/17</w:t>
            </w:r>
          </w:p>
        </w:tc>
      </w:tr>
      <w:tr w:rsidR="00CD3339" w:rsidRPr="00CD3339" w14:paraId="33D080AD"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41495DA8" w14:textId="77777777" w:rsidR="00CD3339" w:rsidRPr="00CD3339" w:rsidRDefault="00CD3339" w:rsidP="00CD3339">
            <w:pPr>
              <w:jc w:val="center"/>
              <w:rPr>
                <w:rFonts w:cstheme="minorHAnsi"/>
                <w:bCs/>
                <w:noProof/>
              </w:rPr>
            </w:pPr>
            <w:r w:rsidRPr="00CD3339">
              <w:rPr>
                <w:rFonts w:cstheme="minorHAnsi"/>
                <w:bCs/>
                <w:noProof/>
              </w:rPr>
              <w:t>19.</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69ADFD5" w14:textId="77777777" w:rsidR="00CD3339" w:rsidRPr="00CD3339" w:rsidRDefault="00CD3339" w:rsidP="00CD3339">
            <w:pPr>
              <w:rPr>
                <w:rFonts w:cstheme="minorHAnsi"/>
                <w:bCs/>
                <w:noProof/>
              </w:rPr>
            </w:pPr>
            <w:r w:rsidRPr="00CD3339">
              <w:rPr>
                <w:rFonts w:cstheme="minorHAnsi"/>
                <w:bCs/>
                <w:noProof/>
              </w:rPr>
              <w:t>Pravilnik o odori pripadnika operativnih snaga civilne zaštite i državnih službenika i namještenika državne uprave za zaštitu i spašavanje</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6E89B422" w14:textId="77777777" w:rsidR="00CD3339" w:rsidRPr="00CD3339" w:rsidRDefault="00CD3339" w:rsidP="00CD3339">
            <w:pPr>
              <w:jc w:val="center"/>
              <w:rPr>
                <w:rFonts w:cstheme="minorHAnsi"/>
                <w:b/>
                <w:noProof/>
              </w:rPr>
            </w:pPr>
            <w:r w:rsidRPr="00CD3339">
              <w:rPr>
                <w:rFonts w:cstheme="minorHAnsi"/>
                <w:b/>
                <w:noProof/>
              </w:rPr>
              <w:t>99/16</w:t>
            </w:r>
          </w:p>
        </w:tc>
      </w:tr>
      <w:tr w:rsidR="00CD3339" w:rsidRPr="00CD3339" w14:paraId="6B8E0653"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0E53E4B" w14:textId="77777777" w:rsidR="00CD3339" w:rsidRPr="00CD3339" w:rsidRDefault="00CD3339" w:rsidP="00CD3339">
            <w:pPr>
              <w:jc w:val="center"/>
              <w:rPr>
                <w:rFonts w:cstheme="minorHAnsi"/>
                <w:bCs/>
                <w:noProof/>
              </w:rPr>
            </w:pPr>
            <w:r w:rsidRPr="00CD3339">
              <w:rPr>
                <w:rFonts w:cstheme="minorHAnsi"/>
                <w:bCs/>
                <w:noProof/>
              </w:rPr>
              <w:t>20.</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593AE18" w14:textId="77777777" w:rsidR="00CD3339" w:rsidRPr="00CD3339" w:rsidRDefault="00CD3339" w:rsidP="00CD3339">
            <w:pPr>
              <w:rPr>
                <w:rFonts w:cstheme="minorHAnsi"/>
                <w:bCs/>
                <w:noProof/>
              </w:rPr>
            </w:pPr>
            <w:r w:rsidRPr="00CD3339">
              <w:rPr>
                <w:rFonts w:cstheme="minorHAnsi"/>
                <w:bCs/>
                <w:noProof/>
              </w:rPr>
              <w:t>Pravilnik o vođenju jedinstvene evidencije i informacijskih baza podataka o operativnim snagama, materijalnim sredstvima i opremi operativnih snaga sustava civilne zaštite</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1D8AA94F" w14:textId="77777777" w:rsidR="00CD3339" w:rsidRPr="00CD3339" w:rsidRDefault="00CD3339" w:rsidP="00CD3339">
            <w:pPr>
              <w:jc w:val="center"/>
              <w:rPr>
                <w:rFonts w:cstheme="minorHAnsi"/>
                <w:b/>
                <w:noProof/>
              </w:rPr>
            </w:pPr>
            <w:r w:rsidRPr="00CD3339">
              <w:rPr>
                <w:rFonts w:cstheme="minorHAnsi"/>
                <w:b/>
                <w:noProof/>
              </w:rPr>
              <w:t>99/16</w:t>
            </w:r>
          </w:p>
        </w:tc>
      </w:tr>
      <w:tr w:rsidR="00CD3339" w:rsidRPr="00CD3339" w14:paraId="2CFA0C59"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42959B0F" w14:textId="77777777" w:rsidR="00CD3339" w:rsidRPr="00CD3339" w:rsidRDefault="00CD3339" w:rsidP="00CD3339">
            <w:pPr>
              <w:jc w:val="center"/>
              <w:rPr>
                <w:rFonts w:cstheme="minorHAnsi"/>
                <w:bCs/>
                <w:noProof/>
              </w:rPr>
            </w:pPr>
            <w:r w:rsidRPr="00CD3339">
              <w:rPr>
                <w:rFonts w:cstheme="minorHAnsi"/>
                <w:bCs/>
                <w:noProof/>
              </w:rPr>
              <w:t>21.</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06A6080" w14:textId="77777777" w:rsidR="00CD3339" w:rsidRPr="00CD3339" w:rsidRDefault="00CD3339" w:rsidP="00CD3339">
            <w:pPr>
              <w:rPr>
                <w:rFonts w:cstheme="minorHAnsi"/>
                <w:bCs/>
                <w:noProof/>
              </w:rPr>
            </w:pPr>
            <w:r w:rsidRPr="00CD3339">
              <w:rPr>
                <w:rFonts w:cstheme="minorHAnsi"/>
                <w:bCs/>
                <w:noProof/>
              </w:rPr>
              <w:t>Uredba o sastavu i strukturi postrojbi civilne zaštite</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0C04BE02" w14:textId="77777777" w:rsidR="00CD3339" w:rsidRPr="00CD3339" w:rsidRDefault="00CD3339" w:rsidP="00CD3339">
            <w:pPr>
              <w:jc w:val="center"/>
              <w:rPr>
                <w:rFonts w:cstheme="minorHAnsi"/>
                <w:b/>
                <w:noProof/>
              </w:rPr>
            </w:pPr>
            <w:r w:rsidRPr="00CD3339">
              <w:rPr>
                <w:rFonts w:cstheme="minorHAnsi"/>
                <w:b/>
                <w:noProof/>
              </w:rPr>
              <w:t>27/17</w:t>
            </w:r>
          </w:p>
        </w:tc>
      </w:tr>
      <w:tr w:rsidR="00CD3339" w:rsidRPr="00CD3339" w14:paraId="0B395E80"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FB88B76" w14:textId="77777777" w:rsidR="00CD3339" w:rsidRPr="00CD3339" w:rsidRDefault="00CD3339" w:rsidP="00CD3339">
            <w:pPr>
              <w:jc w:val="center"/>
              <w:rPr>
                <w:rFonts w:cstheme="minorHAnsi"/>
                <w:bCs/>
                <w:noProof/>
              </w:rPr>
            </w:pPr>
            <w:r w:rsidRPr="00CD3339">
              <w:rPr>
                <w:rFonts w:cstheme="minorHAnsi"/>
                <w:bCs/>
                <w:noProof/>
              </w:rPr>
              <w:t>22.</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5CAF6E3" w14:textId="77777777" w:rsidR="00CD3339" w:rsidRPr="00CD3339" w:rsidRDefault="00CD3339" w:rsidP="00CD3339">
            <w:pPr>
              <w:rPr>
                <w:rFonts w:cstheme="minorHAnsi"/>
                <w:bCs/>
                <w:noProof/>
              </w:rPr>
            </w:pPr>
            <w:r w:rsidRPr="00CD3339">
              <w:rPr>
                <w:rFonts w:cstheme="minorHAnsi"/>
                <w:bCs/>
                <w:noProof/>
              </w:rPr>
              <w:t xml:space="preserve">Uredba o načinu i uvjetima za ostvarivanje materijalnih prava mobiliziranih pripadnika postrojbi civilne zaštite za vrijeme sudjelovanja u aktivnostima u sustavu civilne zaštite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466E2976" w14:textId="77777777" w:rsidR="00CD3339" w:rsidRPr="00CD3339" w:rsidRDefault="00CD3339" w:rsidP="00CD3339">
            <w:pPr>
              <w:jc w:val="center"/>
              <w:rPr>
                <w:rFonts w:cstheme="minorHAnsi"/>
                <w:b/>
                <w:noProof/>
              </w:rPr>
            </w:pPr>
            <w:r w:rsidRPr="00CD3339">
              <w:rPr>
                <w:rFonts w:cstheme="minorHAnsi"/>
                <w:b/>
                <w:noProof/>
              </w:rPr>
              <w:t>33/17</w:t>
            </w:r>
          </w:p>
        </w:tc>
      </w:tr>
      <w:tr w:rsidR="00CD3339" w:rsidRPr="00CD3339" w14:paraId="2CEFEAA3"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2EB04AE" w14:textId="77777777" w:rsidR="00CD3339" w:rsidRPr="00CD3339" w:rsidRDefault="00CD3339" w:rsidP="00CD3339">
            <w:pPr>
              <w:jc w:val="center"/>
              <w:rPr>
                <w:rFonts w:cstheme="minorHAnsi"/>
                <w:bCs/>
                <w:noProof/>
              </w:rPr>
            </w:pPr>
            <w:r w:rsidRPr="00CD3339">
              <w:rPr>
                <w:rFonts w:cstheme="minorHAnsi"/>
                <w:bCs/>
                <w:noProof/>
              </w:rPr>
              <w:t>23.</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D1F592E" w14:textId="77777777" w:rsidR="00CD3339" w:rsidRPr="00CD3339" w:rsidRDefault="00CD3339" w:rsidP="00CD3339">
            <w:pPr>
              <w:rPr>
                <w:rFonts w:cstheme="minorHAnsi"/>
                <w:bCs/>
                <w:noProof/>
              </w:rPr>
            </w:pPr>
            <w:r w:rsidRPr="00CD3339">
              <w:rPr>
                <w:rFonts w:cstheme="minorHAnsi"/>
                <w:bCs/>
                <w:noProof/>
              </w:rPr>
              <w:t xml:space="preserve">Pravilnik o nositeljima, sadržaju i postupcima izrade planskih dokumenata u civilnoj zaštiti te načinu informiranja javnosti u postupku njihovog donošenja </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6AD2EFA" w14:textId="77777777" w:rsidR="00CD3339" w:rsidRPr="00CD3339" w:rsidRDefault="00CD3339" w:rsidP="00CD3339">
            <w:pPr>
              <w:jc w:val="center"/>
              <w:rPr>
                <w:rFonts w:cstheme="minorHAnsi"/>
                <w:noProof/>
              </w:rPr>
            </w:pPr>
            <w:r w:rsidRPr="00CD3339">
              <w:rPr>
                <w:rFonts w:cstheme="minorHAnsi"/>
                <w:b/>
                <w:noProof/>
              </w:rPr>
              <w:t>66/21</w:t>
            </w:r>
          </w:p>
        </w:tc>
      </w:tr>
      <w:tr w:rsidR="00CD3339" w:rsidRPr="00CD3339" w14:paraId="359D19D1"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B094370" w14:textId="77777777" w:rsidR="00CD3339" w:rsidRPr="00CD3339" w:rsidRDefault="00CD3339" w:rsidP="00CD3339">
            <w:pPr>
              <w:jc w:val="center"/>
              <w:rPr>
                <w:rFonts w:cstheme="minorHAnsi"/>
                <w:bCs/>
                <w:noProof/>
              </w:rPr>
            </w:pPr>
            <w:r w:rsidRPr="00CD3339">
              <w:rPr>
                <w:rFonts w:cstheme="minorHAnsi"/>
                <w:bCs/>
                <w:noProof/>
              </w:rPr>
              <w:t>24.</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D6CD974" w14:textId="77777777" w:rsidR="00CD3339" w:rsidRPr="00CD3339" w:rsidRDefault="00CD3339" w:rsidP="00CD3339">
            <w:pPr>
              <w:rPr>
                <w:rFonts w:cstheme="minorHAnsi"/>
                <w:bCs/>
                <w:noProof/>
              </w:rPr>
            </w:pPr>
            <w:r w:rsidRPr="00CD3339">
              <w:rPr>
                <w:rFonts w:cstheme="minorHAnsi"/>
                <w:bCs/>
                <w:noProof/>
              </w:rPr>
              <w:t>Pravilnik o načinu rada u aktivnostima radijske komunikacije za potrebe djelovanja sustava civilne zaštite u velikim nesrećama i katastrofama</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53DF3911" w14:textId="77777777" w:rsidR="00CD3339" w:rsidRPr="00CD3339" w:rsidRDefault="00CD3339" w:rsidP="00CD3339">
            <w:pPr>
              <w:jc w:val="center"/>
              <w:rPr>
                <w:rFonts w:cstheme="minorHAnsi"/>
                <w:b/>
                <w:noProof/>
              </w:rPr>
            </w:pPr>
            <w:r w:rsidRPr="00CD3339">
              <w:rPr>
                <w:rFonts w:cstheme="minorHAnsi"/>
                <w:b/>
                <w:noProof/>
              </w:rPr>
              <w:t>53/17</w:t>
            </w:r>
          </w:p>
        </w:tc>
      </w:tr>
      <w:tr w:rsidR="00CD3339" w:rsidRPr="00CD3339" w14:paraId="73E8830F" w14:textId="77777777" w:rsidTr="00E35976">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6F43C31" w14:textId="77777777" w:rsidR="00CD3339" w:rsidRPr="00CD3339" w:rsidRDefault="00CD3339" w:rsidP="00CD3339">
            <w:pPr>
              <w:jc w:val="center"/>
              <w:rPr>
                <w:rFonts w:cstheme="minorHAnsi"/>
                <w:bCs/>
                <w:noProof/>
              </w:rPr>
            </w:pPr>
            <w:r w:rsidRPr="00CD3339">
              <w:rPr>
                <w:rFonts w:cstheme="minorHAnsi"/>
                <w:bCs/>
                <w:noProof/>
              </w:rPr>
              <w:t>25.</w:t>
            </w:r>
          </w:p>
        </w:tc>
        <w:tc>
          <w:tcPr>
            <w:tcW w:w="7826" w:type="dxa"/>
            <w:tcBorders>
              <w:top w:val="single" w:sz="8" w:space="0" w:color="4F81BD"/>
              <w:left w:val="single" w:sz="8" w:space="0" w:color="4F81BD"/>
              <w:bottom w:val="single" w:sz="8" w:space="0" w:color="4F81BD"/>
              <w:right w:val="single" w:sz="4" w:space="0" w:color="000000"/>
            </w:tcBorders>
            <w:shd w:val="clear" w:color="auto" w:fill="auto"/>
            <w:vAlign w:val="center"/>
          </w:tcPr>
          <w:p w14:paraId="42B618C4" w14:textId="77777777" w:rsidR="00CD3339" w:rsidRPr="00CD3339" w:rsidRDefault="00CD3339" w:rsidP="00CD3339">
            <w:pPr>
              <w:rPr>
                <w:rFonts w:cstheme="minorHAnsi"/>
                <w:bCs/>
                <w:noProof/>
              </w:rPr>
            </w:pPr>
            <w:r w:rsidRPr="00CD3339">
              <w:rPr>
                <w:rFonts w:cstheme="minorHAnsi"/>
                <w:bCs/>
                <w:noProof/>
              </w:rPr>
              <w:t>Pravilnik o postupku primanja i prenošenja obavijesti ranog upozoravanja, neposredne opasnosti te davanju uputa stanovništvu</w:t>
            </w:r>
          </w:p>
        </w:tc>
        <w:tc>
          <w:tcPr>
            <w:tcW w:w="1106" w:type="dxa"/>
            <w:tcBorders>
              <w:top w:val="single" w:sz="8" w:space="0" w:color="4F81BD"/>
              <w:left w:val="single" w:sz="4" w:space="0" w:color="000000"/>
              <w:bottom w:val="single" w:sz="8" w:space="0" w:color="4F81BD"/>
              <w:right w:val="single" w:sz="8" w:space="0" w:color="4F81BD"/>
            </w:tcBorders>
            <w:shd w:val="clear" w:color="auto" w:fill="auto"/>
            <w:vAlign w:val="center"/>
          </w:tcPr>
          <w:p w14:paraId="5EE0DF6F" w14:textId="77777777" w:rsidR="00CD3339" w:rsidRPr="00CD3339" w:rsidRDefault="00CD3339" w:rsidP="00CD3339">
            <w:pPr>
              <w:jc w:val="center"/>
              <w:rPr>
                <w:rFonts w:cstheme="minorHAnsi"/>
                <w:b/>
                <w:noProof/>
              </w:rPr>
            </w:pPr>
            <w:r w:rsidRPr="00CD3339">
              <w:rPr>
                <w:rFonts w:cstheme="minorHAnsi"/>
                <w:b/>
                <w:noProof/>
              </w:rPr>
              <w:t>67/17</w:t>
            </w:r>
          </w:p>
        </w:tc>
      </w:tr>
    </w:tbl>
    <w:p w14:paraId="39F8B935" w14:textId="77777777" w:rsidR="00CD3339" w:rsidRPr="00CD3339" w:rsidRDefault="00CD3339" w:rsidP="00CD3339">
      <w:pPr>
        <w:numPr>
          <w:ilvl w:val="0"/>
          <w:numId w:val="15"/>
        </w:numPr>
        <w:spacing w:before="240" w:after="200"/>
        <w:contextualSpacing/>
        <w:rPr>
          <w:rFonts w:eastAsiaTheme="minorEastAsia" w:cstheme="minorHAnsi"/>
          <w:b/>
          <w:lang w:eastAsia="hr-HR"/>
        </w:rPr>
      </w:pPr>
      <w:r w:rsidRPr="00CD3339">
        <w:rPr>
          <w:rFonts w:eastAsiaTheme="minorEastAsia" w:cstheme="minorHAnsi"/>
          <w:b/>
          <w:lang w:eastAsia="hr-HR"/>
        </w:rPr>
        <w:t>STANJE SUSTAVA CIVILNE ZAŠTITE</w:t>
      </w:r>
    </w:p>
    <w:p w14:paraId="15E5E951" w14:textId="77777777" w:rsidR="00CD3339" w:rsidRPr="00CD3339" w:rsidRDefault="00CD3339" w:rsidP="00CD3339">
      <w:pPr>
        <w:tabs>
          <w:tab w:val="left" w:pos="2580"/>
          <w:tab w:val="left" w:pos="2985"/>
          <w:tab w:val="center" w:pos="4536"/>
          <w:tab w:val="right" w:pos="9072"/>
        </w:tabs>
        <w:spacing w:after="240"/>
        <w:jc w:val="both"/>
        <w:rPr>
          <w:rFonts w:cstheme="minorHAnsi"/>
        </w:rPr>
      </w:pPr>
      <w:r w:rsidRPr="00CD3339">
        <w:rPr>
          <w:rFonts w:eastAsia="Calibri" w:cstheme="minorHAnsi"/>
        </w:rPr>
        <w:t>U 2024. godini poduzeto je slijedeće:</w:t>
      </w:r>
    </w:p>
    <w:p w14:paraId="303491B5" w14:textId="77777777" w:rsidR="00CD3339" w:rsidRPr="00CD3339" w:rsidRDefault="00CD3339" w:rsidP="00CD3339">
      <w:pPr>
        <w:numPr>
          <w:ilvl w:val="0"/>
          <w:numId w:val="18"/>
        </w:numPr>
        <w:contextualSpacing/>
        <w:jc w:val="both"/>
        <w:rPr>
          <w:rFonts w:eastAsiaTheme="minorEastAsia" w:cstheme="minorHAnsi"/>
          <w:lang w:eastAsia="hr-HR"/>
        </w:rPr>
      </w:pPr>
      <w:r w:rsidRPr="00CD3339">
        <w:rPr>
          <w:rFonts w:eastAsiaTheme="minorEastAsia" w:cstheme="minorHAnsi"/>
          <w:lang w:eastAsia="hr-HR"/>
        </w:rPr>
        <w:t>Doneseno je Usklađivanje procjene rizika od velikih nesreća za područje grada Požege,</w:t>
      </w:r>
    </w:p>
    <w:p w14:paraId="6BC698F4" w14:textId="77777777" w:rsidR="00CD3339" w:rsidRPr="00CD3339" w:rsidRDefault="00CD3339" w:rsidP="00CD3339">
      <w:pPr>
        <w:numPr>
          <w:ilvl w:val="0"/>
          <w:numId w:val="18"/>
        </w:numPr>
        <w:contextualSpacing/>
        <w:jc w:val="both"/>
        <w:rPr>
          <w:rFonts w:eastAsiaTheme="minorEastAsia" w:cstheme="minorHAnsi"/>
          <w:lang w:eastAsia="hr-HR"/>
        </w:rPr>
      </w:pPr>
      <w:r w:rsidRPr="00CD3339">
        <w:rPr>
          <w:rFonts w:eastAsiaTheme="minorEastAsia" w:cstheme="minorHAnsi"/>
          <w:bCs/>
          <w:lang w:eastAsia="hr-HR"/>
        </w:rPr>
        <w:t>Donesen je Plan djelovanja u području prirodnih nepogoda za 2025. godinu,</w:t>
      </w:r>
    </w:p>
    <w:p w14:paraId="3CE6BE6E" w14:textId="77777777" w:rsidR="00CD3339" w:rsidRPr="00CD3339" w:rsidRDefault="00CD3339" w:rsidP="00CD3339">
      <w:pPr>
        <w:numPr>
          <w:ilvl w:val="0"/>
          <w:numId w:val="18"/>
        </w:numPr>
        <w:contextualSpacing/>
        <w:jc w:val="both"/>
        <w:rPr>
          <w:rFonts w:eastAsiaTheme="minorEastAsia" w:cstheme="minorHAnsi"/>
          <w:lang w:eastAsia="hr-HR"/>
        </w:rPr>
      </w:pPr>
      <w:r w:rsidRPr="00CD3339">
        <w:rPr>
          <w:rFonts w:eastAsiaTheme="minorEastAsia" w:cstheme="minorHAnsi"/>
          <w:bCs/>
          <w:lang w:eastAsia="hr-HR"/>
        </w:rPr>
        <w:t>Donesena je Analiza stanja sustava civilne zaštite za 2024.g.,</w:t>
      </w:r>
    </w:p>
    <w:p w14:paraId="7B244A1D" w14:textId="77777777" w:rsidR="00CD3339" w:rsidRPr="00CD3339" w:rsidRDefault="00CD3339" w:rsidP="00CD3339">
      <w:pPr>
        <w:numPr>
          <w:ilvl w:val="0"/>
          <w:numId w:val="18"/>
        </w:numPr>
        <w:contextualSpacing/>
        <w:jc w:val="both"/>
        <w:rPr>
          <w:rFonts w:eastAsiaTheme="minorEastAsia" w:cstheme="minorHAnsi"/>
          <w:lang w:eastAsia="hr-HR"/>
        </w:rPr>
      </w:pPr>
      <w:r w:rsidRPr="00CD3339">
        <w:rPr>
          <w:rFonts w:eastAsiaTheme="minorEastAsia" w:cstheme="minorHAnsi"/>
          <w:bCs/>
          <w:lang w:eastAsia="hr-HR"/>
        </w:rPr>
        <w:t>Donesen je Godišnji plan razvoja sustava civilne zaštite s financijskim učincima za trogodišnje razdoblje,</w:t>
      </w:r>
    </w:p>
    <w:p w14:paraId="3A3C37AB" w14:textId="77777777" w:rsidR="00CD3339" w:rsidRPr="00CD3339" w:rsidRDefault="00CD3339" w:rsidP="00CD3339">
      <w:pPr>
        <w:numPr>
          <w:ilvl w:val="0"/>
          <w:numId w:val="18"/>
        </w:numPr>
        <w:contextualSpacing/>
        <w:jc w:val="both"/>
        <w:rPr>
          <w:rFonts w:eastAsiaTheme="minorEastAsia" w:cstheme="minorHAnsi"/>
          <w:lang w:eastAsia="hr-HR"/>
        </w:rPr>
      </w:pPr>
      <w:r w:rsidRPr="00CD3339">
        <w:rPr>
          <w:rFonts w:eastAsiaTheme="minorEastAsia" w:cstheme="minorHAnsi"/>
          <w:bCs/>
          <w:lang w:eastAsia="hr-HR"/>
        </w:rPr>
        <w:t>Donesen je Plan operativne provedbe programa aktivnosti u provedbi posebnih mjera zaštite od požara u 2024. godini,</w:t>
      </w:r>
    </w:p>
    <w:p w14:paraId="33305BC9" w14:textId="77777777" w:rsidR="00CD3339" w:rsidRPr="00CD3339" w:rsidRDefault="00CD3339" w:rsidP="00CD3339">
      <w:pPr>
        <w:numPr>
          <w:ilvl w:val="0"/>
          <w:numId w:val="18"/>
        </w:numPr>
        <w:spacing w:after="200"/>
        <w:contextualSpacing/>
        <w:jc w:val="both"/>
        <w:rPr>
          <w:rFonts w:eastAsiaTheme="minorEastAsia" w:cstheme="minorHAnsi"/>
          <w:lang w:eastAsia="hr-HR"/>
        </w:rPr>
      </w:pPr>
      <w:r w:rsidRPr="00CD3339">
        <w:rPr>
          <w:rFonts w:eastAsiaTheme="minorEastAsia" w:cstheme="minorHAnsi"/>
          <w:bCs/>
          <w:lang w:eastAsia="hr-HR"/>
        </w:rPr>
        <w:t xml:space="preserve">Donesen je Plan vježbi za 2025. godinu, </w:t>
      </w:r>
    </w:p>
    <w:p w14:paraId="613DFE7E" w14:textId="77777777" w:rsidR="00CD3339" w:rsidRPr="00CD3339" w:rsidRDefault="00CD3339" w:rsidP="00CD3339">
      <w:pPr>
        <w:numPr>
          <w:ilvl w:val="0"/>
          <w:numId w:val="15"/>
        </w:numPr>
        <w:spacing w:after="200"/>
        <w:contextualSpacing/>
        <w:jc w:val="both"/>
        <w:rPr>
          <w:rFonts w:eastAsiaTheme="minorEastAsia" w:cstheme="minorHAnsi"/>
          <w:b/>
          <w:bCs/>
          <w:lang w:eastAsia="hr-HR"/>
        </w:rPr>
      </w:pPr>
      <w:r w:rsidRPr="00CD3339">
        <w:rPr>
          <w:rFonts w:eastAsiaTheme="minorEastAsia" w:cstheme="minorHAnsi"/>
          <w:b/>
          <w:lang w:eastAsia="hr-HR"/>
        </w:rPr>
        <w:t>CIVILNA ZAŠTITA: (stožer civilne zaštite, postrojba CZ opće namjene)</w:t>
      </w:r>
    </w:p>
    <w:tbl>
      <w:tblPr>
        <w:tblW w:w="8784" w:type="dxa"/>
        <w:tblInd w:w="113" w:type="dxa"/>
        <w:tblLook w:val="04A0" w:firstRow="1" w:lastRow="0" w:firstColumn="1" w:lastColumn="0" w:noHBand="0" w:noVBand="1"/>
      </w:tblPr>
      <w:tblGrid>
        <w:gridCol w:w="593"/>
        <w:gridCol w:w="4078"/>
        <w:gridCol w:w="4113"/>
      </w:tblGrid>
      <w:tr w:rsidR="00CD3339" w:rsidRPr="00CD3339" w14:paraId="4619142F" w14:textId="77777777" w:rsidTr="00E35976">
        <w:trPr>
          <w:trHeight w:val="600"/>
        </w:trPr>
        <w:tc>
          <w:tcPr>
            <w:tcW w:w="5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25904C3" w14:textId="77777777" w:rsidR="00CD3339" w:rsidRPr="00CD3339" w:rsidRDefault="00CD3339" w:rsidP="00CD3339">
            <w:pPr>
              <w:jc w:val="center"/>
              <w:rPr>
                <w:rFonts w:eastAsia="Times New Roman" w:cstheme="minorHAnsi"/>
                <w:b/>
                <w:bCs/>
                <w:noProof/>
                <w:color w:val="000000"/>
                <w:lang w:val="en-GB" w:eastAsia="en-GB"/>
              </w:rPr>
            </w:pPr>
            <w:r w:rsidRPr="00CD3339">
              <w:rPr>
                <w:rFonts w:eastAsia="Times New Roman" w:cstheme="minorHAnsi"/>
                <w:b/>
                <w:bCs/>
                <w:noProof/>
                <w:color w:val="000000"/>
                <w:lang w:val="en-GB" w:eastAsia="en-GB"/>
              </w:rPr>
              <w:t>RB.</w:t>
            </w:r>
          </w:p>
        </w:tc>
        <w:tc>
          <w:tcPr>
            <w:tcW w:w="4078" w:type="dxa"/>
            <w:tcBorders>
              <w:top w:val="single" w:sz="4" w:space="0" w:color="000000"/>
              <w:bottom w:val="single" w:sz="4" w:space="0" w:color="000000"/>
              <w:right w:val="single" w:sz="4" w:space="0" w:color="000000"/>
            </w:tcBorders>
            <w:shd w:val="clear" w:color="auto" w:fill="E5B8B7" w:themeFill="accent2" w:themeFillTint="66"/>
            <w:vAlign w:val="center"/>
          </w:tcPr>
          <w:p w14:paraId="4C187046" w14:textId="77777777" w:rsidR="00CD3339" w:rsidRPr="00CD3339" w:rsidRDefault="00CD3339" w:rsidP="00CD3339">
            <w:pPr>
              <w:jc w:val="center"/>
              <w:rPr>
                <w:rFonts w:eastAsia="Times New Roman" w:cstheme="minorHAnsi"/>
                <w:b/>
                <w:bCs/>
                <w:noProof/>
                <w:color w:val="000000"/>
                <w:lang w:val="en-GB" w:eastAsia="en-GB"/>
              </w:rPr>
            </w:pPr>
            <w:r w:rsidRPr="00CD3339">
              <w:rPr>
                <w:rFonts w:eastAsia="Times New Roman" w:cstheme="minorHAnsi"/>
                <w:b/>
                <w:bCs/>
                <w:noProof/>
                <w:color w:val="000000"/>
                <w:lang w:val="en-GB" w:eastAsia="en-GB"/>
              </w:rPr>
              <w:t>Naziv stožera CZ/dužnost</w:t>
            </w:r>
          </w:p>
        </w:tc>
        <w:tc>
          <w:tcPr>
            <w:tcW w:w="4113" w:type="dxa"/>
            <w:tcBorders>
              <w:top w:val="single" w:sz="4" w:space="0" w:color="000000"/>
              <w:bottom w:val="single" w:sz="4" w:space="0" w:color="000000"/>
              <w:right w:val="single" w:sz="4" w:space="0" w:color="000000"/>
            </w:tcBorders>
            <w:shd w:val="clear" w:color="auto" w:fill="E5B8B7" w:themeFill="accent2" w:themeFillTint="66"/>
            <w:vAlign w:val="center"/>
          </w:tcPr>
          <w:p w14:paraId="6098198D" w14:textId="77777777" w:rsidR="00CD3339" w:rsidRPr="00CD3339" w:rsidRDefault="00CD3339" w:rsidP="00CD3339">
            <w:pPr>
              <w:jc w:val="center"/>
              <w:rPr>
                <w:rFonts w:eastAsia="Times New Roman" w:cstheme="minorHAnsi"/>
                <w:b/>
                <w:bCs/>
                <w:noProof/>
                <w:color w:val="000000"/>
                <w:lang w:val="en-GB" w:eastAsia="en-GB"/>
              </w:rPr>
            </w:pPr>
            <w:r w:rsidRPr="00CD3339">
              <w:rPr>
                <w:rFonts w:eastAsia="Times New Roman" w:cstheme="minorHAnsi"/>
                <w:b/>
                <w:bCs/>
                <w:noProof/>
                <w:color w:val="000000"/>
                <w:lang w:val="en-GB" w:eastAsia="en-GB"/>
              </w:rPr>
              <w:t>Ime i Prezime</w:t>
            </w:r>
          </w:p>
        </w:tc>
      </w:tr>
      <w:tr w:rsidR="00CD3339" w:rsidRPr="00CD3339" w14:paraId="66CF210E" w14:textId="77777777" w:rsidTr="00E35976">
        <w:trPr>
          <w:trHeight w:val="475"/>
        </w:trPr>
        <w:tc>
          <w:tcPr>
            <w:tcW w:w="593" w:type="dxa"/>
            <w:tcBorders>
              <w:left w:val="single" w:sz="4" w:space="0" w:color="000000"/>
              <w:bottom w:val="single" w:sz="4" w:space="0" w:color="000000"/>
              <w:right w:val="single" w:sz="4" w:space="0" w:color="000000"/>
            </w:tcBorders>
            <w:shd w:val="clear" w:color="auto" w:fill="auto"/>
            <w:vAlign w:val="center"/>
          </w:tcPr>
          <w:p w14:paraId="4B28205F"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1.</w:t>
            </w:r>
          </w:p>
        </w:tc>
        <w:tc>
          <w:tcPr>
            <w:tcW w:w="4078" w:type="dxa"/>
            <w:tcBorders>
              <w:bottom w:val="single" w:sz="4" w:space="0" w:color="000000"/>
              <w:right w:val="single" w:sz="4" w:space="0" w:color="000000"/>
            </w:tcBorders>
            <w:shd w:val="clear" w:color="auto" w:fill="auto"/>
            <w:vAlign w:val="center"/>
          </w:tcPr>
          <w:p w14:paraId="5D6EB96C"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Načelnik stožera civilne zaštite</w:t>
            </w:r>
          </w:p>
        </w:tc>
        <w:tc>
          <w:tcPr>
            <w:tcW w:w="4113" w:type="dxa"/>
            <w:tcBorders>
              <w:bottom w:val="single" w:sz="4" w:space="0" w:color="000000"/>
              <w:right w:val="single" w:sz="4" w:space="0" w:color="000000"/>
            </w:tcBorders>
            <w:shd w:val="clear" w:color="auto" w:fill="auto"/>
            <w:vAlign w:val="center"/>
          </w:tcPr>
          <w:p w14:paraId="7BCC4710" w14:textId="77777777" w:rsidR="00CD3339" w:rsidRPr="00CD3339" w:rsidRDefault="00CD3339" w:rsidP="00CD3339">
            <w:pPr>
              <w:jc w:val="center"/>
              <w:rPr>
                <w:rFonts w:cstheme="minorHAnsi"/>
                <w:noProof/>
              </w:rPr>
            </w:pPr>
            <w:r w:rsidRPr="00CD3339">
              <w:rPr>
                <w:rFonts w:eastAsia="Times New Roman" w:cstheme="minorHAnsi"/>
                <w:noProof/>
                <w:color w:val="000000"/>
                <w:lang w:val="en-GB" w:eastAsia="en-GB"/>
              </w:rPr>
              <w:t>Borislav Miličević</w:t>
            </w:r>
          </w:p>
        </w:tc>
      </w:tr>
      <w:tr w:rsidR="00CD3339" w:rsidRPr="00CD3339" w14:paraId="71795DD8" w14:textId="77777777" w:rsidTr="00E35976">
        <w:trPr>
          <w:trHeight w:val="70"/>
        </w:trPr>
        <w:tc>
          <w:tcPr>
            <w:tcW w:w="593" w:type="dxa"/>
            <w:tcBorders>
              <w:left w:val="single" w:sz="4" w:space="0" w:color="000000"/>
              <w:bottom w:val="single" w:sz="4" w:space="0" w:color="000000"/>
              <w:right w:val="single" w:sz="4" w:space="0" w:color="000000"/>
            </w:tcBorders>
            <w:shd w:val="clear" w:color="auto" w:fill="auto"/>
            <w:vAlign w:val="bottom"/>
          </w:tcPr>
          <w:p w14:paraId="3333F3D3"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2.</w:t>
            </w:r>
          </w:p>
        </w:tc>
        <w:tc>
          <w:tcPr>
            <w:tcW w:w="4078" w:type="dxa"/>
            <w:tcBorders>
              <w:bottom w:val="single" w:sz="4" w:space="0" w:color="000000"/>
              <w:right w:val="single" w:sz="4" w:space="0" w:color="000000"/>
            </w:tcBorders>
            <w:shd w:val="clear" w:color="auto" w:fill="auto"/>
            <w:vAlign w:val="bottom"/>
          </w:tcPr>
          <w:p w14:paraId="6B1DA20B" w14:textId="77777777" w:rsidR="00CD3339" w:rsidRPr="00CD3339" w:rsidRDefault="00CD3339" w:rsidP="00CD3339">
            <w:pPr>
              <w:jc w:val="center"/>
              <w:rPr>
                <w:rFonts w:eastAsia="Times New Roman" w:cstheme="minorHAnsi"/>
                <w:noProof/>
                <w:lang w:val="en-GB" w:eastAsia="en-GB"/>
              </w:rPr>
            </w:pPr>
            <w:r w:rsidRPr="00CD3339">
              <w:rPr>
                <w:rFonts w:eastAsia="Times New Roman" w:cstheme="minorHAnsi"/>
                <w:noProof/>
                <w:lang w:val="en-GB" w:eastAsia="en-GB"/>
              </w:rPr>
              <w:t>Zamjenik načelnika stožera civilne zaštite</w:t>
            </w:r>
          </w:p>
        </w:tc>
        <w:tc>
          <w:tcPr>
            <w:tcW w:w="4113" w:type="dxa"/>
            <w:tcBorders>
              <w:bottom w:val="single" w:sz="4" w:space="0" w:color="000000"/>
              <w:right w:val="single" w:sz="4" w:space="0" w:color="000000"/>
            </w:tcBorders>
            <w:shd w:val="clear" w:color="auto" w:fill="auto"/>
          </w:tcPr>
          <w:p w14:paraId="6ADE6945" w14:textId="77777777" w:rsidR="00CD3339" w:rsidRPr="00CD3339" w:rsidRDefault="00CD3339" w:rsidP="00CD3339">
            <w:pPr>
              <w:jc w:val="center"/>
              <w:rPr>
                <w:rFonts w:eastAsia="Times New Roman" w:cstheme="minorHAnsi"/>
                <w:noProof/>
                <w:lang w:val="en-GB" w:eastAsia="en-GB"/>
              </w:rPr>
            </w:pPr>
            <w:r w:rsidRPr="00CD3339">
              <w:rPr>
                <w:rFonts w:eastAsia="Times New Roman" w:cstheme="minorHAnsi"/>
                <w:noProof/>
                <w:lang w:val="en-GB" w:eastAsia="en-GB"/>
              </w:rPr>
              <w:t>Mile Raić</w:t>
            </w:r>
          </w:p>
        </w:tc>
      </w:tr>
      <w:tr w:rsidR="00CD3339" w:rsidRPr="00CD3339" w14:paraId="371FB050" w14:textId="77777777" w:rsidTr="00E35976">
        <w:trPr>
          <w:trHeight w:val="302"/>
        </w:trPr>
        <w:tc>
          <w:tcPr>
            <w:tcW w:w="593" w:type="dxa"/>
            <w:tcBorders>
              <w:left w:val="single" w:sz="4" w:space="0" w:color="000000"/>
              <w:bottom w:val="single" w:sz="4" w:space="0" w:color="000000"/>
              <w:right w:val="single" w:sz="4" w:space="0" w:color="000000"/>
            </w:tcBorders>
            <w:shd w:val="clear" w:color="auto" w:fill="auto"/>
            <w:vAlign w:val="bottom"/>
          </w:tcPr>
          <w:p w14:paraId="58122951"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3.</w:t>
            </w:r>
          </w:p>
        </w:tc>
        <w:tc>
          <w:tcPr>
            <w:tcW w:w="4078" w:type="dxa"/>
            <w:tcBorders>
              <w:bottom w:val="single" w:sz="4" w:space="0" w:color="000000"/>
              <w:right w:val="single" w:sz="4" w:space="0" w:color="000000"/>
            </w:tcBorders>
            <w:shd w:val="clear" w:color="auto" w:fill="auto"/>
            <w:vAlign w:val="bottom"/>
          </w:tcPr>
          <w:p w14:paraId="4BC80063"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za protupožarnu zaštitu</w:t>
            </w:r>
          </w:p>
        </w:tc>
        <w:tc>
          <w:tcPr>
            <w:tcW w:w="4113" w:type="dxa"/>
            <w:tcBorders>
              <w:bottom w:val="single" w:sz="4" w:space="0" w:color="000000"/>
              <w:right w:val="single" w:sz="4" w:space="0" w:color="000000"/>
            </w:tcBorders>
            <w:shd w:val="clear" w:color="auto" w:fill="auto"/>
          </w:tcPr>
          <w:p w14:paraId="52C3A863"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Dalibor Hrunka</w:t>
            </w:r>
          </w:p>
        </w:tc>
      </w:tr>
      <w:tr w:rsidR="00CD3339" w:rsidRPr="00CD3339" w14:paraId="7E191EF9" w14:textId="77777777" w:rsidTr="00E35976">
        <w:trPr>
          <w:trHeight w:val="278"/>
        </w:trPr>
        <w:tc>
          <w:tcPr>
            <w:tcW w:w="593" w:type="dxa"/>
            <w:tcBorders>
              <w:left w:val="single" w:sz="4" w:space="0" w:color="000000"/>
              <w:bottom w:val="single" w:sz="4" w:space="0" w:color="000000"/>
              <w:right w:val="single" w:sz="4" w:space="0" w:color="000000"/>
            </w:tcBorders>
            <w:shd w:val="clear" w:color="auto" w:fill="auto"/>
            <w:vAlign w:val="bottom"/>
          </w:tcPr>
          <w:p w14:paraId="55BBB870"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4.</w:t>
            </w:r>
          </w:p>
        </w:tc>
        <w:tc>
          <w:tcPr>
            <w:tcW w:w="4078" w:type="dxa"/>
            <w:tcBorders>
              <w:bottom w:val="single" w:sz="4" w:space="0" w:color="000000"/>
              <w:right w:val="single" w:sz="4" w:space="0" w:color="000000"/>
            </w:tcBorders>
            <w:shd w:val="clear" w:color="auto" w:fill="auto"/>
            <w:vAlign w:val="bottom"/>
          </w:tcPr>
          <w:p w14:paraId="1D9F968D"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za komunalne djelatnosti</w:t>
            </w:r>
          </w:p>
        </w:tc>
        <w:tc>
          <w:tcPr>
            <w:tcW w:w="4113" w:type="dxa"/>
            <w:tcBorders>
              <w:bottom w:val="single" w:sz="4" w:space="0" w:color="000000"/>
              <w:right w:val="single" w:sz="4" w:space="0" w:color="000000"/>
            </w:tcBorders>
            <w:shd w:val="clear" w:color="auto" w:fill="auto"/>
          </w:tcPr>
          <w:p w14:paraId="0E5F6E5A" w14:textId="77777777" w:rsidR="00CD3339" w:rsidRPr="00CD3339" w:rsidRDefault="00CD3339" w:rsidP="00CD3339">
            <w:pPr>
              <w:jc w:val="center"/>
              <w:rPr>
                <w:rFonts w:cstheme="minorHAnsi"/>
                <w:noProof/>
              </w:rPr>
            </w:pPr>
            <w:r w:rsidRPr="00CD3339">
              <w:rPr>
                <w:rFonts w:eastAsia="Times New Roman" w:cstheme="minorHAnsi"/>
                <w:noProof/>
                <w:color w:val="000000"/>
                <w:lang w:val="en-GB" w:eastAsia="en-GB"/>
              </w:rPr>
              <w:t>Jelena Vidović</w:t>
            </w:r>
          </w:p>
        </w:tc>
      </w:tr>
      <w:tr w:rsidR="00CD3339" w:rsidRPr="00CD3339" w14:paraId="0CF43CFB" w14:textId="77777777" w:rsidTr="00E35976">
        <w:trPr>
          <w:trHeight w:val="268"/>
        </w:trPr>
        <w:tc>
          <w:tcPr>
            <w:tcW w:w="593" w:type="dxa"/>
            <w:tcBorders>
              <w:left w:val="single" w:sz="4" w:space="0" w:color="000000"/>
              <w:bottom w:val="single" w:sz="4" w:space="0" w:color="000000"/>
              <w:right w:val="single" w:sz="4" w:space="0" w:color="000000"/>
            </w:tcBorders>
            <w:shd w:val="clear" w:color="auto" w:fill="auto"/>
            <w:vAlign w:val="bottom"/>
          </w:tcPr>
          <w:p w14:paraId="24C64413"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5.</w:t>
            </w:r>
          </w:p>
        </w:tc>
        <w:tc>
          <w:tcPr>
            <w:tcW w:w="4078" w:type="dxa"/>
            <w:tcBorders>
              <w:bottom w:val="single" w:sz="4" w:space="0" w:color="000000"/>
              <w:right w:val="single" w:sz="4" w:space="0" w:color="000000"/>
            </w:tcBorders>
            <w:shd w:val="clear" w:color="auto" w:fill="auto"/>
            <w:vAlign w:val="center"/>
          </w:tcPr>
          <w:p w14:paraId="652E4C11"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 predstavnik policijske uprave</w:t>
            </w:r>
          </w:p>
        </w:tc>
        <w:tc>
          <w:tcPr>
            <w:tcW w:w="4113" w:type="dxa"/>
            <w:tcBorders>
              <w:bottom w:val="single" w:sz="4" w:space="0" w:color="000000"/>
              <w:right w:val="single" w:sz="4" w:space="0" w:color="000000"/>
            </w:tcBorders>
            <w:shd w:val="clear" w:color="auto" w:fill="auto"/>
          </w:tcPr>
          <w:p w14:paraId="3C2906BC"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Krunoslav Kokić</w:t>
            </w:r>
          </w:p>
        </w:tc>
      </w:tr>
      <w:tr w:rsidR="00CD3339" w:rsidRPr="00CD3339" w14:paraId="60B039D0" w14:textId="77777777" w:rsidTr="00E35976">
        <w:trPr>
          <w:trHeight w:val="272"/>
        </w:trPr>
        <w:tc>
          <w:tcPr>
            <w:tcW w:w="593" w:type="dxa"/>
            <w:tcBorders>
              <w:left w:val="single" w:sz="4" w:space="0" w:color="000000"/>
              <w:bottom w:val="single" w:sz="4" w:space="0" w:color="000000"/>
              <w:right w:val="single" w:sz="4" w:space="0" w:color="000000"/>
            </w:tcBorders>
            <w:shd w:val="clear" w:color="auto" w:fill="auto"/>
            <w:vAlign w:val="bottom"/>
          </w:tcPr>
          <w:p w14:paraId="10D42521"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6.</w:t>
            </w:r>
          </w:p>
        </w:tc>
        <w:tc>
          <w:tcPr>
            <w:tcW w:w="4078" w:type="dxa"/>
            <w:tcBorders>
              <w:bottom w:val="single" w:sz="4" w:space="0" w:color="000000"/>
              <w:right w:val="single" w:sz="4" w:space="0" w:color="000000"/>
            </w:tcBorders>
            <w:shd w:val="clear" w:color="auto" w:fill="auto"/>
            <w:vAlign w:val="bottom"/>
          </w:tcPr>
          <w:p w14:paraId="35A12274"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 predstavnik službe civilne zaštite</w:t>
            </w:r>
          </w:p>
        </w:tc>
        <w:tc>
          <w:tcPr>
            <w:tcW w:w="4113" w:type="dxa"/>
            <w:tcBorders>
              <w:bottom w:val="single" w:sz="4" w:space="0" w:color="000000"/>
              <w:right w:val="single" w:sz="4" w:space="0" w:color="000000"/>
            </w:tcBorders>
            <w:shd w:val="clear" w:color="auto" w:fill="auto"/>
          </w:tcPr>
          <w:p w14:paraId="01B39037"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Slavko Marinac</w:t>
            </w:r>
          </w:p>
        </w:tc>
      </w:tr>
      <w:tr w:rsidR="00CD3339" w:rsidRPr="00CD3339" w14:paraId="760AFF03" w14:textId="77777777" w:rsidTr="00E35976">
        <w:trPr>
          <w:trHeight w:val="336"/>
        </w:trPr>
        <w:tc>
          <w:tcPr>
            <w:tcW w:w="593" w:type="dxa"/>
            <w:tcBorders>
              <w:left w:val="single" w:sz="4" w:space="0" w:color="000000"/>
              <w:bottom w:val="single" w:sz="4" w:space="0" w:color="000000"/>
              <w:right w:val="single" w:sz="4" w:space="0" w:color="000000"/>
            </w:tcBorders>
            <w:shd w:val="clear" w:color="auto" w:fill="auto"/>
            <w:vAlign w:val="bottom"/>
          </w:tcPr>
          <w:p w14:paraId="63A6C45E"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7.</w:t>
            </w:r>
          </w:p>
        </w:tc>
        <w:tc>
          <w:tcPr>
            <w:tcW w:w="4078" w:type="dxa"/>
            <w:tcBorders>
              <w:bottom w:val="single" w:sz="4" w:space="0" w:color="000000"/>
              <w:right w:val="single" w:sz="4" w:space="0" w:color="000000"/>
            </w:tcBorders>
            <w:shd w:val="clear" w:color="auto" w:fill="auto"/>
            <w:vAlign w:val="center"/>
          </w:tcPr>
          <w:p w14:paraId="0FC838E5" w14:textId="77777777" w:rsidR="00CD3339" w:rsidRPr="00CD3339" w:rsidRDefault="00CD3339" w:rsidP="00CD3339">
            <w:pPr>
              <w:jc w:val="center"/>
              <w:rPr>
                <w:rFonts w:eastAsia="Times New Roman" w:cstheme="minorHAnsi"/>
                <w:noProof/>
                <w:lang w:val="en-GB" w:eastAsia="en-GB"/>
              </w:rPr>
            </w:pPr>
            <w:r w:rsidRPr="00CD3339">
              <w:rPr>
                <w:rFonts w:eastAsia="Times New Roman" w:cstheme="minorHAnsi"/>
                <w:noProof/>
                <w:lang w:val="en-GB" w:eastAsia="en-GB"/>
              </w:rPr>
              <w:t>Član stožera za medicinsko zbrinjavanje</w:t>
            </w:r>
          </w:p>
        </w:tc>
        <w:tc>
          <w:tcPr>
            <w:tcW w:w="4113" w:type="dxa"/>
            <w:tcBorders>
              <w:bottom w:val="single" w:sz="4" w:space="0" w:color="000000"/>
              <w:right w:val="single" w:sz="4" w:space="0" w:color="000000"/>
            </w:tcBorders>
            <w:shd w:val="clear" w:color="auto" w:fill="auto"/>
            <w:vAlign w:val="center"/>
          </w:tcPr>
          <w:p w14:paraId="0F3B6E81" w14:textId="77777777" w:rsidR="00CD3339" w:rsidRPr="00CD3339" w:rsidRDefault="00CD3339" w:rsidP="00CD3339">
            <w:pPr>
              <w:jc w:val="center"/>
              <w:rPr>
                <w:rFonts w:eastAsia="Times New Roman" w:cstheme="minorHAnsi"/>
                <w:noProof/>
                <w:lang w:val="en-GB" w:eastAsia="en-GB"/>
              </w:rPr>
            </w:pPr>
            <w:r w:rsidRPr="00CD3339">
              <w:rPr>
                <w:rFonts w:eastAsia="Times New Roman" w:cstheme="minorHAnsi"/>
                <w:noProof/>
                <w:lang w:val="en-GB" w:eastAsia="en-GB"/>
              </w:rPr>
              <w:t>Marko Martinčić</w:t>
            </w:r>
          </w:p>
        </w:tc>
      </w:tr>
      <w:tr w:rsidR="00CD3339" w:rsidRPr="00CD3339" w14:paraId="33F0F116" w14:textId="77777777" w:rsidTr="00E35976">
        <w:trPr>
          <w:trHeight w:val="426"/>
        </w:trPr>
        <w:tc>
          <w:tcPr>
            <w:tcW w:w="593" w:type="dxa"/>
            <w:tcBorders>
              <w:left w:val="single" w:sz="4" w:space="0" w:color="000000"/>
              <w:bottom w:val="single" w:sz="4" w:space="0" w:color="000000"/>
              <w:right w:val="single" w:sz="4" w:space="0" w:color="000000"/>
            </w:tcBorders>
            <w:shd w:val="clear" w:color="auto" w:fill="auto"/>
            <w:vAlign w:val="bottom"/>
          </w:tcPr>
          <w:p w14:paraId="1EE6001E"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8.</w:t>
            </w:r>
          </w:p>
        </w:tc>
        <w:tc>
          <w:tcPr>
            <w:tcW w:w="4078" w:type="dxa"/>
            <w:tcBorders>
              <w:bottom w:val="single" w:sz="4" w:space="0" w:color="000000"/>
              <w:right w:val="single" w:sz="4" w:space="0" w:color="000000"/>
            </w:tcBorders>
            <w:shd w:val="clear" w:color="auto" w:fill="auto"/>
            <w:vAlign w:val="bottom"/>
          </w:tcPr>
          <w:p w14:paraId="789F3345"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za veterinarsko zbrinjavanje i asanaciju</w:t>
            </w:r>
          </w:p>
        </w:tc>
        <w:tc>
          <w:tcPr>
            <w:tcW w:w="4113" w:type="dxa"/>
            <w:tcBorders>
              <w:bottom w:val="single" w:sz="4" w:space="0" w:color="000000"/>
              <w:right w:val="single" w:sz="4" w:space="0" w:color="000000"/>
            </w:tcBorders>
            <w:shd w:val="clear" w:color="auto" w:fill="auto"/>
          </w:tcPr>
          <w:p w14:paraId="0E7EDD00"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Adam Devčić</w:t>
            </w:r>
          </w:p>
        </w:tc>
      </w:tr>
      <w:tr w:rsidR="00CD3339" w:rsidRPr="00CD3339" w14:paraId="4A67A436" w14:textId="77777777" w:rsidTr="00E35976">
        <w:trPr>
          <w:trHeight w:val="192"/>
        </w:trPr>
        <w:tc>
          <w:tcPr>
            <w:tcW w:w="593" w:type="dxa"/>
            <w:tcBorders>
              <w:left w:val="single" w:sz="4" w:space="0" w:color="000000"/>
              <w:bottom w:val="single" w:sz="4" w:space="0" w:color="000000"/>
              <w:right w:val="single" w:sz="4" w:space="0" w:color="000000"/>
            </w:tcBorders>
            <w:shd w:val="clear" w:color="auto" w:fill="auto"/>
            <w:vAlign w:val="bottom"/>
          </w:tcPr>
          <w:p w14:paraId="3D5DB9A6"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9.</w:t>
            </w:r>
          </w:p>
        </w:tc>
        <w:tc>
          <w:tcPr>
            <w:tcW w:w="4078" w:type="dxa"/>
            <w:tcBorders>
              <w:bottom w:val="single" w:sz="4" w:space="0" w:color="000000"/>
              <w:right w:val="single" w:sz="4" w:space="0" w:color="000000"/>
            </w:tcBorders>
            <w:shd w:val="clear" w:color="auto" w:fill="auto"/>
            <w:vAlign w:val="bottom"/>
          </w:tcPr>
          <w:p w14:paraId="4FA7FB48"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za zbrinjavanje stanovništva i evakuaciju -HCK</w:t>
            </w:r>
          </w:p>
        </w:tc>
        <w:tc>
          <w:tcPr>
            <w:tcW w:w="4113" w:type="dxa"/>
            <w:tcBorders>
              <w:bottom w:val="single" w:sz="4" w:space="0" w:color="000000"/>
              <w:right w:val="single" w:sz="4" w:space="0" w:color="000000"/>
            </w:tcBorders>
            <w:shd w:val="clear" w:color="auto" w:fill="auto"/>
          </w:tcPr>
          <w:p w14:paraId="7A5FDB29"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Miroslav Zelenika</w:t>
            </w:r>
          </w:p>
        </w:tc>
      </w:tr>
      <w:tr w:rsidR="00CD3339" w:rsidRPr="00CD3339" w14:paraId="062E5C16" w14:textId="77777777" w:rsidTr="00E35976">
        <w:trPr>
          <w:trHeight w:val="398"/>
        </w:trPr>
        <w:tc>
          <w:tcPr>
            <w:tcW w:w="593" w:type="dxa"/>
            <w:tcBorders>
              <w:left w:val="single" w:sz="4" w:space="0" w:color="000000"/>
              <w:bottom w:val="single" w:sz="4" w:space="0" w:color="000000"/>
              <w:right w:val="single" w:sz="4" w:space="0" w:color="000000"/>
            </w:tcBorders>
            <w:shd w:val="clear" w:color="auto" w:fill="auto"/>
            <w:vAlign w:val="bottom"/>
          </w:tcPr>
          <w:p w14:paraId="05139040"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10.</w:t>
            </w:r>
          </w:p>
        </w:tc>
        <w:tc>
          <w:tcPr>
            <w:tcW w:w="4078" w:type="dxa"/>
            <w:tcBorders>
              <w:right w:val="single" w:sz="4" w:space="0" w:color="000000"/>
            </w:tcBorders>
            <w:shd w:val="clear" w:color="auto" w:fill="auto"/>
            <w:vAlign w:val="bottom"/>
          </w:tcPr>
          <w:p w14:paraId="5A91988D" w14:textId="77777777" w:rsidR="00CD3339" w:rsidRPr="00CD3339" w:rsidRDefault="00CD3339" w:rsidP="00CD3339">
            <w:pPr>
              <w:jc w:val="center"/>
              <w:rPr>
                <w:rFonts w:cstheme="minorHAnsi"/>
                <w:noProof/>
              </w:rPr>
            </w:pPr>
            <w:r w:rsidRPr="00CD3339">
              <w:rPr>
                <w:rFonts w:eastAsia="Times New Roman" w:cstheme="minorHAnsi"/>
                <w:noProof/>
                <w:color w:val="000000"/>
                <w:lang w:val="en-GB" w:eastAsia="en-GB"/>
              </w:rPr>
              <w:t>Član stožera zapovjednik specijalističke postrojbe CZ</w:t>
            </w:r>
          </w:p>
        </w:tc>
        <w:tc>
          <w:tcPr>
            <w:tcW w:w="4113" w:type="dxa"/>
            <w:tcBorders>
              <w:right w:val="single" w:sz="4" w:space="0" w:color="000000"/>
            </w:tcBorders>
            <w:shd w:val="clear" w:color="auto" w:fill="auto"/>
          </w:tcPr>
          <w:p w14:paraId="1E9646FF" w14:textId="77777777" w:rsidR="00CD3339" w:rsidRPr="00CD3339" w:rsidRDefault="00CD3339" w:rsidP="00CD3339">
            <w:pPr>
              <w:jc w:val="center"/>
              <w:rPr>
                <w:rFonts w:cstheme="minorHAnsi"/>
                <w:noProof/>
              </w:rPr>
            </w:pPr>
            <w:r w:rsidRPr="00CD3339">
              <w:rPr>
                <w:rFonts w:eastAsia="Times New Roman" w:cstheme="minorHAnsi"/>
                <w:noProof/>
                <w:color w:val="000000"/>
                <w:lang w:val="en-GB" w:eastAsia="en-GB"/>
              </w:rPr>
              <w:t>Darko Domičić</w:t>
            </w:r>
          </w:p>
        </w:tc>
      </w:tr>
      <w:tr w:rsidR="00CD3339" w:rsidRPr="00CD3339" w14:paraId="7B0A7FED" w14:textId="77777777" w:rsidTr="00E35976">
        <w:trPr>
          <w:trHeight w:val="300"/>
        </w:trPr>
        <w:tc>
          <w:tcPr>
            <w:tcW w:w="593" w:type="dxa"/>
            <w:tcBorders>
              <w:left w:val="single" w:sz="4" w:space="0" w:color="000000"/>
              <w:bottom w:val="single" w:sz="4" w:space="0" w:color="000000"/>
              <w:right w:val="single" w:sz="4" w:space="0" w:color="000000"/>
            </w:tcBorders>
            <w:shd w:val="clear" w:color="auto" w:fill="auto"/>
            <w:vAlign w:val="bottom"/>
          </w:tcPr>
          <w:p w14:paraId="3B8F7B5A"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11.</w:t>
            </w:r>
          </w:p>
        </w:tc>
        <w:tc>
          <w:tcPr>
            <w:tcW w:w="4078" w:type="dxa"/>
            <w:tcBorders>
              <w:top w:val="single" w:sz="4" w:space="0" w:color="000000"/>
              <w:bottom w:val="single" w:sz="4" w:space="0" w:color="000000"/>
              <w:right w:val="single" w:sz="4" w:space="0" w:color="000000"/>
            </w:tcBorders>
            <w:shd w:val="clear" w:color="auto" w:fill="auto"/>
            <w:vAlign w:val="bottom"/>
          </w:tcPr>
          <w:p w14:paraId="0A7C10DA"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Član stožera – predstavnik HGSS-a</w:t>
            </w:r>
          </w:p>
        </w:tc>
        <w:tc>
          <w:tcPr>
            <w:tcW w:w="4113" w:type="dxa"/>
            <w:tcBorders>
              <w:top w:val="single" w:sz="4" w:space="0" w:color="000000"/>
              <w:bottom w:val="single" w:sz="4" w:space="0" w:color="000000"/>
              <w:right w:val="single" w:sz="4" w:space="0" w:color="000000"/>
            </w:tcBorders>
            <w:shd w:val="clear" w:color="auto" w:fill="auto"/>
          </w:tcPr>
          <w:p w14:paraId="549F36EA" w14:textId="77777777" w:rsidR="00CD3339" w:rsidRPr="00CD3339" w:rsidRDefault="00CD3339" w:rsidP="00CD3339">
            <w:pPr>
              <w:jc w:val="center"/>
              <w:rPr>
                <w:rFonts w:eastAsia="Times New Roman" w:cstheme="minorHAnsi"/>
                <w:noProof/>
                <w:color w:val="000000"/>
                <w:lang w:val="en-GB" w:eastAsia="en-GB"/>
              </w:rPr>
            </w:pPr>
            <w:r w:rsidRPr="00CD3339">
              <w:rPr>
                <w:rFonts w:eastAsia="Times New Roman" w:cstheme="minorHAnsi"/>
                <w:noProof/>
                <w:color w:val="000000"/>
                <w:lang w:val="en-GB" w:eastAsia="en-GB"/>
              </w:rPr>
              <w:t>Zvonimir Miler</w:t>
            </w:r>
          </w:p>
        </w:tc>
      </w:tr>
    </w:tbl>
    <w:p w14:paraId="66B00794" w14:textId="77777777" w:rsidR="00CD3339" w:rsidRPr="00CD3339" w:rsidRDefault="00CD3339" w:rsidP="00CD3339">
      <w:pPr>
        <w:spacing w:after="240"/>
        <w:ind w:left="426"/>
        <w:jc w:val="both"/>
        <w:rPr>
          <w:rFonts w:eastAsia="Calibri" w:cstheme="minorHAnsi"/>
          <w:b/>
          <w:bCs/>
          <w:noProof/>
        </w:rPr>
      </w:pPr>
      <w:r w:rsidRPr="00CD3339">
        <w:rPr>
          <w:rFonts w:eastAsiaTheme="minorEastAsia" w:cstheme="minorHAnsi"/>
          <w:b/>
          <w:noProof/>
        </w:rPr>
        <w:t>4.</w:t>
      </w:r>
      <w:r w:rsidRPr="00CD3339">
        <w:rPr>
          <w:rFonts w:cstheme="minorHAnsi"/>
          <w:b/>
          <w:noProof/>
        </w:rPr>
        <w:t>1.</w:t>
      </w:r>
      <w:r w:rsidRPr="00CD3339">
        <w:rPr>
          <w:rFonts w:cstheme="minorHAnsi"/>
          <w:b/>
          <w:noProof/>
        </w:rPr>
        <w:tab/>
      </w:r>
      <w:r w:rsidRPr="00CD3339">
        <w:rPr>
          <w:rFonts w:eastAsiaTheme="minorEastAsia" w:cstheme="minorHAnsi"/>
          <w:b/>
          <w:noProof/>
        </w:rPr>
        <w:t>Postrojba civilne zaštite opće namjene</w:t>
      </w:r>
    </w:p>
    <w:p w14:paraId="0A1FA3D7" w14:textId="77777777" w:rsidR="00CD3339" w:rsidRPr="00CD3339" w:rsidRDefault="00CD3339" w:rsidP="00CD3339">
      <w:pPr>
        <w:ind w:firstLine="708"/>
        <w:jc w:val="both"/>
        <w:rPr>
          <w:rFonts w:eastAsia="Calibri" w:cstheme="minorHAnsi"/>
          <w:bCs/>
          <w:noProof/>
        </w:rPr>
      </w:pPr>
      <w:r w:rsidRPr="00CD3339">
        <w:rPr>
          <w:rFonts w:eastAsia="Calibri" w:cstheme="minorHAnsi"/>
          <w:bCs/>
          <w:noProof/>
        </w:rPr>
        <w:t xml:space="preserve">Sukladno Procjeni rizika od velikih nesreća i </w:t>
      </w:r>
      <w:r w:rsidRPr="00CD3339">
        <w:rPr>
          <w:rFonts w:cstheme="minorHAnsi"/>
          <w:bCs/>
          <w:noProof/>
        </w:rPr>
        <w:t>Odluci o sastavu i strukturi postrojbe civilne zaštite</w:t>
      </w:r>
      <w:r w:rsidRPr="00CD3339">
        <w:rPr>
          <w:rFonts w:eastAsia="Calibri" w:cstheme="minorHAnsi"/>
          <w:bCs/>
          <w:noProof/>
        </w:rPr>
        <w:t xml:space="preserve"> ustrojena je postrojba civilne zaštite opće namjene koja broji 42 (četrdeset) obveznika.</w:t>
      </w:r>
    </w:p>
    <w:p w14:paraId="7ADD383B" w14:textId="77777777" w:rsidR="00CD3339" w:rsidRPr="00CD3339" w:rsidRDefault="00CD3339" w:rsidP="00CD3339">
      <w:pPr>
        <w:jc w:val="both"/>
        <w:rPr>
          <w:rFonts w:eastAsia="Calibri" w:cstheme="minorHAnsi"/>
          <w:b/>
          <w:bCs/>
          <w:noProof/>
        </w:rPr>
      </w:pPr>
      <w:r w:rsidRPr="00CD3339">
        <w:rPr>
          <w:rFonts w:eastAsia="Calibri" w:cstheme="minorHAnsi"/>
          <w:b/>
          <w:bCs/>
          <w:noProof/>
        </w:rPr>
        <w:drawing>
          <wp:anchor distT="0" distB="0" distL="0" distR="0" simplePos="0" relativeHeight="251665408" behindDoc="0" locked="0" layoutInCell="1" allowOverlap="1" wp14:anchorId="7FDAE6BE" wp14:editId="0BD30C53">
            <wp:simplePos x="0" y="0"/>
            <wp:positionH relativeFrom="margin">
              <wp:posOffset>-57150</wp:posOffset>
            </wp:positionH>
            <wp:positionV relativeFrom="paragraph">
              <wp:posOffset>181610</wp:posOffset>
            </wp:positionV>
            <wp:extent cx="5547360" cy="4134485"/>
            <wp:effectExtent l="0" t="0" r="0" b="0"/>
            <wp:wrapTopAndBottom/>
            <wp:docPr id="5" name="Slika 2" descr="Slika na kojoj se prikazuje tekst, snimka zaslona, softver, web-stranic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Slika na kojoj se prikazuje tekst, snimka zaslona, softver, web-stranica&#10;&#10;Sadržaj generiran umjetnom inteligencijom može biti netočan."/>
                    <pic:cNvPicPr>
                      <a:picLocks noChangeAspect="1" noChangeArrowheads="1"/>
                    </pic:cNvPicPr>
                  </pic:nvPicPr>
                  <pic:blipFill>
                    <a:blip r:embed="rId12"/>
                    <a:srcRect l="33409" t="26471" r="31555" b="27104"/>
                    <a:stretch>
                      <a:fillRect/>
                    </a:stretch>
                  </pic:blipFill>
                  <pic:spPr bwMode="auto">
                    <a:xfrm>
                      <a:off x="0" y="0"/>
                      <a:ext cx="5547360" cy="4134485"/>
                    </a:xfrm>
                    <a:prstGeom prst="rect">
                      <a:avLst/>
                    </a:prstGeom>
                  </pic:spPr>
                </pic:pic>
              </a:graphicData>
            </a:graphic>
            <wp14:sizeRelH relativeFrom="margin">
              <wp14:pctWidth>0</wp14:pctWidth>
            </wp14:sizeRelH>
            <wp14:sizeRelV relativeFrom="margin">
              <wp14:pctHeight>0</wp14:pctHeight>
            </wp14:sizeRelV>
          </wp:anchor>
        </w:drawing>
      </w:r>
    </w:p>
    <w:p w14:paraId="43A53F57" w14:textId="77777777" w:rsidR="00CD3339" w:rsidRPr="00CD3339" w:rsidRDefault="00CD3339" w:rsidP="00CD3339">
      <w:pPr>
        <w:spacing w:after="240"/>
        <w:ind w:left="426"/>
        <w:jc w:val="both"/>
        <w:rPr>
          <w:rFonts w:cstheme="minorHAnsi"/>
          <w:b/>
          <w:noProof/>
        </w:rPr>
      </w:pPr>
      <w:r w:rsidRPr="00CD3339">
        <w:rPr>
          <w:rFonts w:cstheme="minorHAnsi"/>
          <w:b/>
          <w:noProof/>
        </w:rPr>
        <w:t>4.2.</w:t>
      </w:r>
      <w:r w:rsidRPr="00CD3339">
        <w:rPr>
          <w:rFonts w:cstheme="minorHAnsi"/>
          <w:b/>
          <w:noProof/>
        </w:rPr>
        <w:tab/>
      </w:r>
      <w:r w:rsidRPr="00CD3339">
        <w:rPr>
          <w:rFonts w:eastAsiaTheme="minorEastAsia" w:cstheme="minorHAnsi"/>
          <w:b/>
          <w:noProof/>
          <w:lang w:eastAsia="hr-HR"/>
        </w:rPr>
        <w:t>Povjerenici civilne zaštite</w:t>
      </w:r>
    </w:p>
    <w:p w14:paraId="357BBAFB" w14:textId="77777777" w:rsidR="00CD3339" w:rsidRPr="00CD3339" w:rsidRDefault="00CD3339" w:rsidP="00CD3339">
      <w:pPr>
        <w:jc w:val="both"/>
        <w:rPr>
          <w:rFonts w:eastAsia="Calibri" w:cstheme="minorHAnsi"/>
          <w:bCs/>
          <w:noProof/>
          <w:color w:val="FF0000"/>
        </w:rPr>
      </w:pPr>
      <w:r w:rsidRPr="00CD3339">
        <w:rPr>
          <w:rFonts w:eastAsia="Calibri" w:cstheme="minorHAnsi"/>
          <w:bCs/>
          <w:noProof/>
          <w:color w:val="FF0000"/>
        </w:rPr>
        <w:drawing>
          <wp:inline distT="0" distB="0" distL="0" distR="0" wp14:anchorId="3A8C8506" wp14:editId="3BD80BD9">
            <wp:extent cx="5760720" cy="3431540"/>
            <wp:effectExtent l="0" t="0" r="0" b="0"/>
            <wp:docPr id="662122413" name="Slika 1" descr="Slika na kojoj se prikazuje tekst, snimka zaslona,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22413" name="Slika 1" descr="Slika na kojoj se prikazuje tekst, snimka zaslona, broj&#10;&#10;Sadržaj generiran umjetnom inteligencijom može biti netočan."/>
                    <pic:cNvPicPr/>
                  </pic:nvPicPr>
                  <pic:blipFill>
                    <a:blip r:embed="rId13"/>
                    <a:stretch>
                      <a:fillRect/>
                    </a:stretch>
                  </pic:blipFill>
                  <pic:spPr>
                    <a:xfrm>
                      <a:off x="0" y="0"/>
                      <a:ext cx="5760720" cy="3431540"/>
                    </a:xfrm>
                    <a:prstGeom prst="rect">
                      <a:avLst/>
                    </a:prstGeom>
                  </pic:spPr>
                </pic:pic>
              </a:graphicData>
            </a:graphic>
          </wp:inline>
        </w:drawing>
      </w:r>
    </w:p>
    <w:p w14:paraId="66C108DF" w14:textId="77777777" w:rsidR="00CD3339" w:rsidRPr="00CD3339" w:rsidRDefault="00CD3339" w:rsidP="00CD3339">
      <w:pPr>
        <w:jc w:val="both"/>
        <w:rPr>
          <w:rFonts w:eastAsia="Calibri" w:cstheme="minorHAnsi"/>
          <w:bCs/>
          <w:noProof/>
        </w:rPr>
      </w:pPr>
      <w:r w:rsidRPr="00CD3339">
        <w:rPr>
          <w:rFonts w:eastAsia="Calibri" w:cstheme="minorHAnsi"/>
          <w:bCs/>
          <w:noProof/>
        </w:rPr>
        <w:drawing>
          <wp:inline distT="0" distB="0" distL="0" distR="0" wp14:anchorId="6A4B6769" wp14:editId="69CB1057">
            <wp:extent cx="5760720" cy="3391535"/>
            <wp:effectExtent l="0" t="0" r="0" b="0"/>
            <wp:docPr id="1339221835" name="Slika 1" descr="Slika na kojoj se prikazuje tekst,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1835" name="Slika 1" descr="Slika na kojoj se prikazuje tekst, snimka zaslona&#10;&#10;Opis je automatski generiran"/>
                    <pic:cNvPicPr/>
                  </pic:nvPicPr>
                  <pic:blipFill>
                    <a:blip r:embed="rId14"/>
                    <a:stretch>
                      <a:fillRect/>
                    </a:stretch>
                  </pic:blipFill>
                  <pic:spPr>
                    <a:xfrm>
                      <a:off x="0" y="0"/>
                      <a:ext cx="5760720" cy="3391535"/>
                    </a:xfrm>
                    <a:prstGeom prst="rect">
                      <a:avLst/>
                    </a:prstGeom>
                  </pic:spPr>
                </pic:pic>
              </a:graphicData>
            </a:graphic>
          </wp:inline>
        </w:drawing>
      </w:r>
    </w:p>
    <w:p w14:paraId="03FB3CCF" w14:textId="77777777" w:rsidR="00CD3339" w:rsidRPr="00CD3339" w:rsidRDefault="00CD3339" w:rsidP="00CD3339">
      <w:pPr>
        <w:numPr>
          <w:ilvl w:val="0"/>
          <w:numId w:val="15"/>
        </w:numPr>
        <w:spacing w:before="240" w:after="240"/>
        <w:ind w:left="714" w:hanging="357"/>
        <w:rPr>
          <w:rFonts w:eastAsiaTheme="minorEastAsia" w:cstheme="minorHAnsi"/>
          <w:b/>
          <w:lang w:eastAsia="hr-HR"/>
        </w:rPr>
      </w:pPr>
      <w:r w:rsidRPr="00CD3339">
        <w:rPr>
          <w:rFonts w:eastAsiaTheme="minorEastAsia" w:cstheme="minorHAnsi"/>
          <w:b/>
          <w:lang w:eastAsia="hr-HR"/>
        </w:rPr>
        <w:t>PREVENTIVA</w:t>
      </w:r>
    </w:p>
    <w:p w14:paraId="58587850" w14:textId="77777777" w:rsidR="00CD3339" w:rsidRPr="00CD3339" w:rsidRDefault="00CD3339" w:rsidP="00CD3339">
      <w:pPr>
        <w:numPr>
          <w:ilvl w:val="0"/>
          <w:numId w:val="19"/>
        </w:numPr>
        <w:contextualSpacing/>
        <w:jc w:val="both"/>
        <w:rPr>
          <w:rFonts w:eastAsia="Calibri" w:cstheme="minorHAnsi"/>
          <w:bCs/>
          <w:lang w:eastAsia="hr-HR"/>
        </w:rPr>
      </w:pPr>
      <w:r w:rsidRPr="00CD3339">
        <w:rPr>
          <w:rFonts w:eastAsia="Calibri" w:cstheme="minorHAnsi"/>
          <w:bCs/>
          <w:lang w:eastAsia="hr-HR"/>
        </w:rPr>
        <w:t>Donesen je Plan djelovanja civilne zaštite.</w:t>
      </w:r>
    </w:p>
    <w:p w14:paraId="550C67DB" w14:textId="77777777" w:rsidR="00CD3339" w:rsidRPr="00CD3339" w:rsidRDefault="00CD3339" w:rsidP="00CD3339">
      <w:pPr>
        <w:numPr>
          <w:ilvl w:val="0"/>
          <w:numId w:val="19"/>
        </w:numPr>
        <w:contextualSpacing/>
        <w:jc w:val="both"/>
        <w:rPr>
          <w:rFonts w:eastAsia="Calibri" w:cstheme="minorHAnsi"/>
          <w:bCs/>
          <w:lang w:eastAsia="hr-HR"/>
        </w:rPr>
      </w:pPr>
      <w:r w:rsidRPr="00CD3339">
        <w:rPr>
          <w:rFonts w:eastAsia="Calibri" w:cstheme="minorHAnsi"/>
          <w:bCs/>
          <w:lang w:eastAsia="hr-HR"/>
        </w:rPr>
        <w:t>Donesen je Plan djelovanja u području prirodnih nepogoda.</w:t>
      </w:r>
    </w:p>
    <w:p w14:paraId="57F931BF" w14:textId="77777777" w:rsidR="00CD3339" w:rsidRPr="00CD3339" w:rsidRDefault="00CD3339" w:rsidP="007F5374">
      <w:pPr>
        <w:numPr>
          <w:ilvl w:val="0"/>
          <w:numId w:val="19"/>
        </w:numPr>
        <w:spacing w:after="240"/>
        <w:ind w:left="714" w:hanging="357"/>
        <w:jc w:val="both"/>
        <w:rPr>
          <w:rFonts w:eastAsia="Calibri" w:cstheme="minorHAnsi"/>
          <w:bCs/>
          <w:lang w:eastAsia="hr-HR"/>
        </w:rPr>
      </w:pPr>
      <w:r w:rsidRPr="00CD3339">
        <w:rPr>
          <w:rFonts w:eastAsia="Calibri" w:cstheme="minorHAnsi"/>
          <w:bCs/>
          <w:lang w:eastAsia="hr-HR"/>
        </w:rPr>
        <w:t>Donesen je operativni postupovnik.</w:t>
      </w:r>
    </w:p>
    <w:p w14:paraId="3C6F6B0D" w14:textId="77777777" w:rsidR="00CD3339" w:rsidRPr="00CD3339" w:rsidRDefault="00CD3339" w:rsidP="00CD3339">
      <w:pPr>
        <w:ind w:firstLine="426"/>
        <w:jc w:val="both"/>
        <w:rPr>
          <w:rFonts w:eastAsiaTheme="minorEastAsia" w:cstheme="minorHAnsi"/>
          <w:b/>
          <w:noProof/>
        </w:rPr>
      </w:pPr>
      <w:r w:rsidRPr="00CD3339">
        <w:rPr>
          <w:rFonts w:cstheme="minorHAnsi"/>
          <w:b/>
          <w:noProof/>
        </w:rPr>
        <w:t>5.1.</w:t>
      </w:r>
      <w:r w:rsidRPr="00CD3339">
        <w:rPr>
          <w:rFonts w:cstheme="minorHAnsi"/>
          <w:b/>
          <w:noProof/>
        </w:rPr>
        <w:tab/>
      </w:r>
      <w:r w:rsidRPr="00CD3339">
        <w:rPr>
          <w:rFonts w:eastAsiaTheme="minorEastAsia" w:cstheme="minorHAnsi"/>
          <w:b/>
          <w:noProof/>
        </w:rPr>
        <w:t>Plan djelovanja civilne zaštite</w:t>
      </w:r>
    </w:p>
    <w:p w14:paraId="196AB59B" w14:textId="77777777" w:rsidR="00CD3339" w:rsidRPr="00CD3339" w:rsidRDefault="00CD3339" w:rsidP="00CD3339">
      <w:pPr>
        <w:spacing w:before="280" w:beforeAutospacing="1" w:after="280" w:afterAutospacing="1"/>
        <w:ind w:left="720"/>
        <w:jc w:val="both"/>
        <w:rPr>
          <w:rFonts w:eastAsia="Times New Roman" w:cstheme="minorHAnsi"/>
          <w:b/>
          <w:lang w:eastAsia="hr-HR"/>
        </w:rPr>
      </w:pPr>
      <w:r w:rsidRPr="00CD3339">
        <w:rPr>
          <w:rFonts w:eastAsia="Times New Roman" w:cstheme="minorHAnsi"/>
          <w:lang w:eastAsia="hr-HR"/>
        </w:rPr>
        <w:t>Plan djelovanja civilne zaštite sastoji se od općeg i posebnih dijelova.</w:t>
      </w:r>
    </w:p>
    <w:p w14:paraId="2DC5B3A8" w14:textId="77777777" w:rsidR="00CD3339" w:rsidRPr="00CD3339" w:rsidRDefault="00CD3339" w:rsidP="00CD3339">
      <w:pPr>
        <w:spacing w:before="280" w:beforeAutospacing="1" w:after="280" w:afterAutospacing="1"/>
        <w:ind w:firstLine="709"/>
        <w:jc w:val="both"/>
        <w:rPr>
          <w:rFonts w:eastAsia="Times New Roman" w:cstheme="minorHAnsi"/>
          <w:lang w:eastAsia="hr-HR"/>
        </w:rPr>
      </w:pPr>
      <w:r w:rsidRPr="00CD3339">
        <w:rPr>
          <w:rFonts w:eastAsia="Times New Roman" w:cstheme="minorHAnsi"/>
          <w:lang w:eastAsia="hr-HR"/>
        </w:rPr>
        <w:t>Opći dio sadrži: 1./ Upozoravanje 2./ Pripravnost 3./ Mobilizaciju (aktiviranje) i narastanje operativnih snaga sustava civilne zaštite. 4./ Opis područja odgovornosti nositelja izrade plana 5./ Grafički dio.</w:t>
      </w:r>
    </w:p>
    <w:p w14:paraId="1489FE4A" w14:textId="77777777" w:rsidR="00CD3339" w:rsidRPr="00CD3339" w:rsidRDefault="00CD3339" w:rsidP="00CD3339">
      <w:pPr>
        <w:spacing w:before="280" w:beforeAutospacing="1" w:after="280" w:afterAutospacing="1"/>
        <w:ind w:firstLine="720"/>
        <w:jc w:val="both"/>
        <w:rPr>
          <w:rFonts w:eastAsia="Times New Roman" w:cstheme="minorHAnsi"/>
          <w:lang w:eastAsia="hr-HR"/>
        </w:rPr>
      </w:pPr>
      <w:r w:rsidRPr="00CD3339">
        <w:rPr>
          <w:rFonts w:eastAsia="Times New Roman" w:cstheme="minorHAnsi"/>
          <w:lang w:eastAsia="hr-HR"/>
        </w:rPr>
        <w:t xml:space="preserve">Posebni dijelovi plana djelovanja civilne zaštite sadrže razradu operativnog djelovanja sustava civilne zaštite tijekom reagiranja u velikim nesrećama i katastrofama. </w:t>
      </w:r>
    </w:p>
    <w:p w14:paraId="0CED1096" w14:textId="77777777" w:rsidR="00CD3339" w:rsidRPr="00CD3339" w:rsidRDefault="00CD3339" w:rsidP="00CD3339">
      <w:pPr>
        <w:spacing w:before="280" w:beforeAutospacing="1" w:after="280" w:afterAutospacing="1"/>
        <w:ind w:firstLine="720"/>
        <w:jc w:val="both"/>
        <w:rPr>
          <w:rFonts w:eastAsia="Times New Roman" w:cstheme="minorHAnsi"/>
          <w:lang w:eastAsia="hr-HR"/>
        </w:rPr>
      </w:pPr>
      <w:r w:rsidRPr="00CD3339">
        <w:rPr>
          <w:rFonts w:eastAsia="Times New Roman" w:cstheme="minorHAnsi"/>
          <w:lang w:eastAsia="hr-HR"/>
        </w:rPr>
        <w:t>Uvijek kada je moguće (raspoloživo) i prikladno u planu djelovanja civilne zaštite trebaju se koristiti grafički prikazi, tablice i slike, uključujući grafikone, karte i fotografije.</w:t>
      </w:r>
    </w:p>
    <w:p w14:paraId="7DA20AB4" w14:textId="77777777" w:rsidR="00CD3339" w:rsidRPr="00CD3339" w:rsidRDefault="00CD3339" w:rsidP="00CD3339">
      <w:pPr>
        <w:spacing w:before="280" w:beforeAutospacing="1" w:after="280" w:afterAutospacing="1"/>
        <w:ind w:firstLine="426"/>
        <w:jc w:val="both"/>
        <w:rPr>
          <w:rFonts w:eastAsia="Times New Roman" w:cstheme="minorHAnsi"/>
          <w:b/>
          <w:lang w:eastAsia="hr-HR"/>
        </w:rPr>
      </w:pPr>
      <w:r w:rsidRPr="00CD3339">
        <w:rPr>
          <w:rFonts w:eastAsia="Times New Roman" w:cstheme="minorHAnsi"/>
          <w:b/>
          <w:bCs/>
          <w:lang w:eastAsia="hr-HR"/>
        </w:rPr>
        <w:t>5.2.</w:t>
      </w:r>
      <w:r w:rsidRPr="00CD3339">
        <w:rPr>
          <w:rFonts w:eastAsia="Times New Roman" w:cstheme="minorHAnsi"/>
          <w:b/>
          <w:bCs/>
          <w:lang w:eastAsia="hr-HR"/>
        </w:rPr>
        <w:tab/>
        <w:t>Plan djelovanja</w:t>
      </w:r>
      <w:r w:rsidRPr="00CD3339">
        <w:rPr>
          <w:rFonts w:eastAsia="Times New Roman" w:cstheme="minorHAnsi"/>
          <w:b/>
          <w:lang w:eastAsia="hr-HR"/>
        </w:rPr>
        <w:t xml:space="preserve"> u području prirodnih nepogoda</w:t>
      </w:r>
    </w:p>
    <w:p w14:paraId="4C818EC8" w14:textId="77777777" w:rsidR="00CD3339" w:rsidRPr="00CD3339" w:rsidRDefault="00CD3339" w:rsidP="00CD3339">
      <w:pPr>
        <w:spacing w:after="135"/>
        <w:ind w:left="360"/>
        <w:rPr>
          <w:rFonts w:eastAsia="Times New Roman" w:cstheme="minorHAnsi"/>
          <w:noProof/>
        </w:rPr>
      </w:pPr>
      <w:r w:rsidRPr="00CD3339">
        <w:rPr>
          <w:rFonts w:eastAsia="Times New Roman" w:cstheme="minorHAnsi"/>
          <w:noProof/>
        </w:rPr>
        <w:t>Plan djelovanja sadržava:</w:t>
      </w:r>
    </w:p>
    <w:p w14:paraId="214F5E02" w14:textId="77777777" w:rsidR="00CD3339" w:rsidRPr="00CD3339" w:rsidRDefault="00CD3339" w:rsidP="00CD3339">
      <w:pPr>
        <w:numPr>
          <w:ilvl w:val="0"/>
          <w:numId w:val="24"/>
        </w:numPr>
        <w:spacing w:after="135"/>
        <w:contextualSpacing/>
        <w:rPr>
          <w:rFonts w:eastAsia="Times New Roman" w:cstheme="minorHAnsi"/>
          <w:lang w:eastAsia="hr-HR"/>
        </w:rPr>
      </w:pPr>
      <w:r w:rsidRPr="00CD3339">
        <w:rPr>
          <w:rFonts w:eastAsia="Times New Roman" w:cstheme="minorHAnsi"/>
          <w:lang w:eastAsia="hr-HR"/>
        </w:rPr>
        <w:t>popis mjera i nositelja mjera u slučaju nastajanja prirodne nepogode</w:t>
      </w:r>
    </w:p>
    <w:p w14:paraId="7CD633E9" w14:textId="77777777" w:rsidR="00CD3339" w:rsidRPr="00CD3339" w:rsidRDefault="00CD3339" w:rsidP="00CD3339">
      <w:pPr>
        <w:numPr>
          <w:ilvl w:val="0"/>
          <w:numId w:val="24"/>
        </w:numPr>
        <w:ind w:left="0" w:firstLine="360"/>
        <w:contextualSpacing/>
        <w:rPr>
          <w:rFonts w:eastAsia="Times New Roman" w:cstheme="minorHAnsi"/>
          <w:lang w:eastAsia="hr-HR"/>
        </w:rPr>
      </w:pPr>
      <w:r w:rsidRPr="00CD3339">
        <w:rPr>
          <w:rFonts w:eastAsia="Times New Roman" w:cstheme="minorHAnsi"/>
          <w:lang w:eastAsia="hr-HR"/>
        </w:rPr>
        <w:t>procjene osiguranja opreme i drugih sredstava za zaštitu i sprječavanje stradanja imovine, gospodarskih funkcija i stradanja stanovništva</w:t>
      </w:r>
    </w:p>
    <w:p w14:paraId="409272E5" w14:textId="77777777" w:rsidR="00CD3339" w:rsidRPr="00CD3339" w:rsidRDefault="00CD3339" w:rsidP="00CD3339">
      <w:pPr>
        <w:numPr>
          <w:ilvl w:val="0"/>
          <w:numId w:val="24"/>
        </w:numPr>
        <w:spacing w:after="135"/>
        <w:ind w:left="0" w:firstLine="360"/>
        <w:contextualSpacing/>
        <w:rPr>
          <w:rFonts w:eastAsia="Times New Roman" w:cstheme="minorHAnsi"/>
          <w:lang w:eastAsia="hr-HR"/>
        </w:rPr>
      </w:pPr>
      <w:r w:rsidRPr="00CD3339">
        <w:rPr>
          <w:rFonts w:eastAsia="Times New Roman" w:cstheme="minorHAnsi"/>
          <w:lang w:eastAsia="hr-HR"/>
        </w:rPr>
        <w:t>sve druge mjere koje uključuju suradnju s nadležnim tijelima iz ovoga Zakona i/ili drugih tijela, znanstvenih ustanova i stručnjaka za područje prirodnih nepogoda.</w:t>
      </w:r>
    </w:p>
    <w:p w14:paraId="4D4EA1C5" w14:textId="77777777" w:rsidR="00CD3339" w:rsidRPr="00CD3339" w:rsidRDefault="00CD3339" w:rsidP="00CD3339">
      <w:pPr>
        <w:spacing w:before="280" w:beforeAutospacing="1" w:after="280" w:afterAutospacing="1"/>
        <w:ind w:firstLine="426"/>
        <w:jc w:val="both"/>
        <w:rPr>
          <w:rFonts w:eastAsia="Times New Roman" w:cstheme="minorHAnsi"/>
          <w:b/>
          <w:bCs/>
          <w:lang w:eastAsia="hr-HR"/>
        </w:rPr>
      </w:pPr>
      <w:r w:rsidRPr="00CD3339">
        <w:rPr>
          <w:rFonts w:eastAsia="Times New Roman" w:cstheme="minorHAnsi"/>
          <w:b/>
          <w:bCs/>
          <w:lang w:eastAsia="hr-HR"/>
        </w:rPr>
        <w:t>5.3.</w:t>
      </w:r>
      <w:r w:rsidRPr="00CD3339">
        <w:rPr>
          <w:rFonts w:eastAsia="Times New Roman" w:cstheme="minorHAnsi"/>
          <w:b/>
          <w:bCs/>
          <w:lang w:eastAsia="hr-HR"/>
        </w:rPr>
        <w:tab/>
        <w:t>Operativni postupovnik</w:t>
      </w:r>
    </w:p>
    <w:p w14:paraId="5CA0CF97" w14:textId="77777777" w:rsidR="00CD3339" w:rsidRPr="00CD3339" w:rsidRDefault="00CD3339" w:rsidP="00CD3339">
      <w:pPr>
        <w:jc w:val="both"/>
        <w:rPr>
          <w:rFonts w:cstheme="minorHAnsi"/>
          <w:noProof/>
          <w:highlight w:val="white"/>
        </w:rPr>
      </w:pPr>
      <w:r w:rsidRPr="00CD3339">
        <w:rPr>
          <w:rFonts w:cstheme="minorHAnsi"/>
          <w:noProof/>
          <w:shd w:val="clear" w:color="auto" w:fill="FFFFFF"/>
        </w:rPr>
        <w:t>Operativnim postupovnikom definiraju se sve pojedinosti od značaja za pripravnost, mobilizaciju, operativno djelovanje, demobilizaciju i završetak djelovanja postrojbe civilne zaštite.</w:t>
      </w:r>
    </w:p>
    <w:p w14:paraId="2048C992" w14:textId="77777777" w:rsidR="00CD3339" w:rsidRPr="00CD3339" w:rsidRDefault="00CD3339" w:rsidP="00CD3339">
      <w:pPr>
        <w:shd w:val="clear" w:color="auto" w:fill="FFFFFF"/>
        <w:spacing w:after="48"/>
        <w:jc w:val="both"/>
        <w:textAlignment w:val="baseline"/>
        <w:rPr>
          <w:rFonts w:eastAsia="Times New Roman" w:cstheme="minorHAnsi"/>
          <w:color w:val="231F20"/>
          <w:lang w:eastAsia="hr-HR"/>
        </w:rPr>
      </w:pPr>
      <w:r w:rsidRPr="00CD3339">
        <w:rPr>
          <w:rFonts w:eastAsia="Times New Roman" w:cstheme="minorHAnsi"/>
          <w:lang w:eastAsia="hr-HR"/>
        </w:rPr>
        <w:t xml:space="preserve">Načela djelovanja postrojbi civilne </w:t>
      </w:r>
      <w:r w:rsidRPr="00CD3339">
        <w:rPr>
          <w:rFonts w:eastAsia="Times New Roman" w:cstheme="minorHAnsi"/>
          <w:color w:val="231F20"/>
          <w:lang w:eastAsia="hr-HR"/>
        </w:rPr>
        <w:t>zaštite su:</w:t>
      </w:r>
    </w:p>
    <w:p w14:paraId="2369A73B" w14:textId="77777777" w:rsidR="00CD3339" w:rsidRPr="00CD3339" w:rsidRDefault="00CD3339" w:rsidP="00CD3339">
      <w:pPr>
        <w:numPr>
          <w:ilvl w:val="0"/>
          <w:numId w:val="23"/>
        </w:numPr>
        <w:shd w:val="clear" w:color="auto" w:fill="FFFFFF"/>
        <w:jc w:val="both"/>
        <w:textAlignment w:val="baseline"/>
        <w:rPr>
          <w:rFonts w:eastAsia="Times New Roman" w:cstheme="minorHAnsi"/>
          <w:color w:val="231F20"/>
          <w:lang w:eastAsia="hr-HR"/>
        </w:rPr>
      </w:pPr>
      <w:r w:rsidRPr="00CD3339">
        <w:rPr>
          <w:rFonts w:eastAsia="Times New Roman" w:cstheme="minorHAnsi"/>
          <w:color w:val="231F20"/>
          <w:lang w:eastAsia="hr-HR"/>
        </w:rPr>
        <w:t>samodostatnost,</w:t>
      </w:r>
    </w:p>
    <w:p w14:paraId="274136F6" w14:textId="77777777" w:rsidR="00CD3339" w:rsidRPr="00CD3339" w:rsidRDefault="00CD3339" w:rsidP="00CD3339">
      <w:pPr>
        <w:numPr>
          <w:ilvl w:val="0"/>
          <w:numId w:val="23"/>
        </w:numPr>
        <w:shd w:val="clear" w:color="auto" w:fill="FFFFFF"/>
        <w:jc w:val="both"/>
        <w:textAlignment w:val="baseline"/>
        <w:rPr>
          <w:rFonts w:eastAsia="Times New Roman" w:cstheme="minorHAnsi"/>
          <w:color w:val="231F20"/>
          <w:lang w:eastAsia="hr-HR"/>
        </w:rPr>
      </w:pPr>
      <w:r w:rsidRPr="00CD3339">
        <w:rPr>
          <w:rFonts w:eastAsia="Times New Roman" w:cstheme="minorHAnsi"/>
          <w:color w:val="231F20"/>
          <w:lang w:eastAsia="hr-HR"/>
        </w:rPr>
        <w:t>modularnost,</w:t>
      </w:r>
    </w:p>
    <w:p w14:paraId="0BE63B82" w14:textId="77777777" w:rsidR="00CD3339" w:rsidRPr="00CD3339" w:rsidRDefault="00CD3339" w:rsidP="007F5374">
      <w:pPr>
        <w:numPr>
          <w:ilvl w:val="0"/>
          <w:numId w:val="23"/>
        </w:numPr>
        <w:shd w:val="clear" w:color="auto" w:fill="FFFFFF"/>
        <w:spacing w:after="240"/>
        <w:jc w:val="both"/>
        <w:textAlignment w:val="baseline"/>
        <w:rPr>
          <w:rFonts w:eastAsia="Times New Roman" w:cstheme="minorHAnsi"/>
          <w:color w:val="231F20"/>
          <w:lang w:eastAsia="hr-HR"/>
        </w:rPr>
      </w:pPr>
      <w:r w:rsidRPr="00CD3339">
        <w:rPr>
          <w:rFonts w:eastAsia="Times New Roman" w:cstheme="minorHAnsi"/>
          <w:color w:val="231F20"/>
          <w:lang w:eastAsia="hr-HR"/>
        </w:rPr>
        <w:t>interoperabilnost.</w:t>
      </w:r>
    </w:p>
    <w:p w14:paraId="15C8B3FE" w14:textId="77777777" w:rsidR="00CD3339" w:rsidRPr="00CD3339" w:rsidRDefault="00CD3339" w:rsidP="00CD3339">
      <w:pPr>
        <w:numPr>
          <w:ilvl w:val="0"/>
          <w:numId w:val="15"/>
        </w:numPr>
        <w:spacing w:after="200"/>
        <w:contextualSpacing/>
        <w:rPr>
          <w:rFonts w:eastAsiaTheme="minorEastAsia" w:cstheme="minorHAnsi"/>
          <w:b/>
          <w:lang w:eastAsia="hr-HR"/>
        </w:rPr>
      </w:pPr>
      <w:r w:rsidRPr="00CD3339">
        <w:rPr>
          <w:rFonts w:eastAsiaTheme="minorEastAsia" w:cstheme="minorHAnsi"/>
          <w:b/>
          <w:lang w:eastAsia="hr-HR"/>
        </w:rPr>
        <w:t>VATROGASTVO</w:t>
      </w:r>
    </w:p>
    <w:p w14:paraId="4FADD816" w14:textId="77777777" w:rsidR="00CD3339" w:rsidRPr="00CD3339" w:rsidRDefault="00CD3339" w:rsidP="00CD3339">
      <w:pPr>
        <w:jc w:val="both"/>
        <w:rPr>
          <w:rFonts w:cstheme="minorHAnsi"/>
          <w:noProof/>
        </w:rPr>
      </w:pPr>
      <w:r w:rsidRPr="00CD3339">
        <w:rPr>
          <w:rFonts w:cstheme="minorHAnsi"/>
          <w:noProof/>
        </w:rPr>
        <w:t>Za Vatrogasnu zajednicu Grada Požega, sukladno njihovim vlastitim programima i razvojnim projektima, u Proračunu osigurati sredstva za redovan rad.</w:t>
      </w:r>
      <w:r w:rsidRPr="00CD3339">
        <w:rPr>
          <w:rFonts w:cstheme="minorHAnsi"/>
          <w:noProof/>
          <w:color w:val="FF0000"/>
        </w:rPr>
        <w:t xml:space="preserve"> </w:t>
      </w:r>
    </w:p>
    <w:p w14:paraId="5B47A267" w14:textId="77777777" w:rsidR="00CD3339" w:rsidRPr="00CD3339" w:rsidRDefault="00CD3339" w:rsidP="00CD3339">
      <w:pPr>
        <w:numPr>
          <w:ilvl w:val="0"/>
          <w:numId w:val="20"/>
        </w:numPr>
        <w:jc w:val="both"/>
        <w:rPr>
          <w:rFonts w:cstheme="minorHAnsi"/>
          <w:noProof/>
        </w:rPr>
      </w:pPr>
      <w:r w:rsidRPr="00CD3339">
        <w:rPr>
          <w:rFonts w:cstheme="minorHAnsi"/>
          <w:noProof/>
        </w:rPr>
        <w:t xml:space="preserve">nabavku vatrogasne opreme </w:t>
      </w:r>
    </w:p>
    <w:p w14:paraId="662E1E29" w14:textId="77777777" w:rsidR="00CD3339" w:rsidRPr="00CD3339" w:rsidRDefault="00CD3339" w:rsidP="00CD3339">
      <w:pPr>
        <w:numPr>
          <w:ilvl w:val="0"/>
          <w:numId w:val="20"/>
        </w:numPr>
        <w:jc w:val="both"/>
        <w:rPr>
          <w:rFonts w:cstheme="minorHAnsi"/>
          <w:noProof/>
        </w:rPr>
      </w:pPr>
      <w:r w:rsidRPr="00CD3339">
        <w:rPr>
          <w:rFonts w:cstheme="minorHAnsi"/>
          <w:noProof/>
        </w:rPr>
        <w:t xml:space="preserve">razvoj kadrovskih kapaciteta </w:t>
      </w:r>
    </w:p>
    <w:p w14:paraId="1247F572" w14:textId="77777777" w:rsidR="00CD3339" w:rsidRPr="00CD3339" w:rsidRDefault="00CD3339" w:rsidP="00CD3339">
      <w:pPr>
        <w:numPr>
          <w:ilvl w:val="0"/>
          <w:numId w:val="20"/>
        </w:numPr>
        <w:jc w:val="both"/>
        <w:rPr>
          <w:rFonts w:cstheme="minorHAnsi"/>
          <w:noProof/>
        </w:rPr>
      </w:pPr>
      <w:r w:rsidRPr="00CD3339">
        <w:rPr>
          <w:rFonts w:cstheme="minorHAnsi"/>
          <w:noProof/>
        </w:rPr>
        <w:t xml:space="preserve">planirane vježbe </w:t>
      </w:r>
    </w:p>
    <w:p w14:paraId="6D9FD520" w14:textId="77777777" w:rsidR="00CD3339" w:rsidRPr="00CD3339" w:rsidRDefault="00CD3339" w:rsidP="00CD3339">
      <w:pPr>
        <w:numPr>
          <w:ilvl w:val="0"/>
          <w:numId w:val="20"/>
        </w:numPr>
        <w:spacing w:after="240"/>
        <w:jc w:val="both"/>
        <w:rPr>
          <w:rFonts w:cstheme="minorHAnsi"/>
          <w:noProof/>
        </w:rPr>
      </w:pPr>
      <w:r w:rsidRPr="00CD3339">
        <w:rPr>
          <w:rFonts w:cstheme="minorHAnsi"/>
          <w:noProof/>
        </w:rPr>
        <w:t xml:space="preserve">sustav organizacije i djelovanja - dežurstva, preseljenja i sl.). </w:t>
      </w:r>
    </w:p>
    <w:p w14:paraId="27C02E1A" w14:textId="77777777" w:rsidR="00CD3339" w:rsidRPr="00CD3339" w:rsidRDefault="00CD3339" w:rsidP="00CD3339">
      <w:pPr>
        <w:numPr>
          <w:ilvl w:val="0"/>
          <w:numId w:val="15"/>
        </w:numPr>
        <w:spacing w:after="200"/>
        <w:contextualSpacing/>
        <w:rPr>
          <w:rFonts w:eastAsia="Calibri" w:cstheme="minorHAnsi"/>
          <w:lang w:eastAsia="hr-HR"/>
        </w:rPr>
      </w:pPr>
      <w:r w:rsidRPr="00CD3339">
        <w:rPr>
          <w:rFonts w:eastAsiaTheme="minorEastAsia" w:cstheme="minorHAnsi"/>
          <w:b/>
          <w:lang w:eastAsia="hr-HR"/>
        </w:rPr>
        <w:t>UDRUGE GRAĐANA OD ZNAČAJA ZA SUSTAV CIVILNE ZAŠTITE</w:t>
      </w:r>
      <w:r w:rsidRPr="00CD3339">
        <w:rPr>
          <w:rFonts w:eastAsiaTheme="minorEastAsia" w:cstheme="minorHAnsi"/>
          <w:lang w:eastAsia="hr-HR"/>
        </w:rPr>
        <w:t xml:space="preserve"> </w:t>
      </w:r>
    </w:p>
    <w:p w14:paraId="12B5707E" w14:textId="77777777" w:rsidR="00CD3339" w:rsidRPr="00CD3339" w:rsidRDefault="00CD3339" w:rsidP="00CD3339">
      <w:pPr>
        <w:ind w:firstLine="708"/>
        <w:jc w:val="both"/>
        <w:rPr>
          <w:rFonts w:cstheme="minorHAnsi"/>
          <w:noProof/>
        </w:rPr>
      </w:pPr>
      <w:r w:rsidRPr="00CD3339">
        <w:rPr>
          <w:rFonts w:cstheme="minorHAnsi"/>
          <w:noProof/>
        </w:rPr>
        <w:t>Udruge građana predstavljaju značajan potencijal Grada.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14:paraId="55A94B78" w14:textId="77777777" w:rsidR="00CD3339" w:rsidRPr="00CD3339" w:rsidRDefault="00CD3339" w:rsidP="00CD3339">
      <w:pPr>
        <w:jc w:val="both"/>
        <w:rPr>
          <w:rFonts w:cstheme="minorHAnsi"/>
          <w:noProof/>
        </w:rPr>
      </w:pPr>
      <w:r w:rsidRPr="00CD3339">
        <w:rPr>
          <w:rFonts w:cstheme="minorHAnsi"/>
          <w:noProof/>
        </w:rPr>
        <w:t>Udruge građana:</w:t>
      </w:r>
    </w:p>
    <w:p w14:paraId="5AC10F30" w14:textId="77777777" w:rsidR="00CD3339" w:rsidRPr="00CD3339" w:rsidRDefault="00CD3339" w:rsidP="00CD3339">
      <w:pPr>
        <w:numPr>
          <w:ilvl w:val="0"/>
          <w:numId w:val="25"/>
        </w:numPr>
        <w:tabs>
          <w:tab w:val="num" w:pos="1276"/>
        </w:tabs>
        <w:ind w:left="1134"/>
        <w:contextualSpacing/>
        <w:jc w:val="both"/>
        <w:rPr>
          <w:rFonts w:eastAsiaTheme="minorEastAsia" w:cstheme="minorHAnsi"/>
          <w:lang w:eastAsia="hr-HR"/>
        </w:rPr>
      </w:pPr>
      <w:r w:rsidRPr="00CD3339">
        <w:rPr>
          <w:rFonts w:eastAsiaTheme="minorEastAsia" w:cstheme="minorHAnsi"/>
          <w:lang w:eastAsia="hr-HR"/>
        </w:rPr>
        <w:t>Dobrovoljno vatrogasno društvo Požega, Industrijska 44, Požega,</w:t>
      </w:r>
    </w:p>
    <w:p w14:paraId="3B70810D" w14:textId="77777777" w:rsidR="00CD3339" w:rsidRPr="00CD3339" w:rsidRDefault="00CD3339" w:rsidP="00CD3339">
      <w:pPr>
        <w:numPr>
          <w:ilvl w:val="0"/>
          <w:numId w:val="25"/>
        </w:numPr>
        <w:ind w:left="1134"/>
        <w:contextualSpacing/>
        <w:jc w:val="both"/>
        <w:rPr>
          <w:rFonts w:eastAsiaTheme="minorEastAsia" w:cstheme="minorHAnsi"/>
          <w:lang w:eastAsia="hr-HR"/>
        </w:rPr>
      </w:pPr>
      <w:r w:rsidRPr="00CD3339">
        <w:rPr>
          <w:rFonts w:eastAsiaTheme="minorEastAsia" w:cstheme="minorHAnsi"/>
          <w:lang w:eastAsia="hr-HR"/>
        </w:rPr>
        <w:t>Ronilački klub Požega, Republike Hrvatske 1c, Požega,</w:t>
      </w:r>
    </w:p>
    <w:p w14:paraId="661396AE" w14:textId="77777777" w:rsidR="00CD3339" w:rsidRPr="00CD3339" w:rsidRDefault="00CD3339" w:rsidP="00CD3339">
      <w:pPr>
        <w:numPr>
          <w:ilvl w:val="0"/>
          <w:numId w:val="25"/>
        </w:numPr>
        <w:ind w:left="1134"/>
        <w:contextualSpacing/>
        <w:jc w:val="both"/>
        <w:rPr>
          <w:rFonts w:eastAsiaTheme="minorEastAsia" w:cstheme="minorHAnsi"/>
          <w:lang w:eastAsia="hr-HR"/>
        </w:rPr>
      </w:pPr>
      <w:r w:rsidRPr="00CD3339">
        <w:rPr>
          <w:rFonts w:eastAsiaTheme="minorEastAsia" w:cstheme="minorHAnsi"/>
          <w:lang w:eastAsia="hr-HR"/>
        </w:rPr>
        <w:t>CB Radio klub „Sokol“, M. Gupca 6, Požega,</w:t>
      </w:r>
    </w:p>
    <w:p w14:paraId="18886B94" w14:textId="77777777" w:rsidR="00CD3339" w:rsidRPr="00CD3339" w:rsidRDefault="00CD3339" w:rsidP="00CD3339">
      <w:pPr>
        <w:numPr>
          <w:ilvl w:val="0"/>
          <w:numId w:val="25"/>
        </w:numPr>
        <w:ind w:left="1134"/>
        <w:contextualSpacing/>
        <w:jc w:val="both"/>
        <w:rPr>
          <w:rFonts w:eastAsiaTheme="minorEastAsia" w:cstheme="minorHAnsi"/>
          <w:lang w:eastAsia="hr-HR"/>
        </w:rPr>
      </w:pPr>
      <w:r w:rsidRPr="00CD3339">
        <w:rPr>
          <w:rFonts w:eastAsiaTheme="minorEastAsia" w:cstheme="minorHAnsi"/>
          <w:lang w:eastAsia="hr-HR"/>
        </w:rPr>
        <w:t>Radio-amaterski klub „Vallis aurea“ Požega, Republike Hrvatske 1c, Požega,</w:t>
      </w:r>
    </w:p>
    <w:p w14:paraId="4493C27D" w14:textId="77777777" w:rsidR="00CD3339" w:rsidRPr="00CD3339" w:rsidRDefault="00CD3339" w:rsidP="00CD3339">
      <w:pPr>
        <w:numPr>
          <w:ilvl w:val="0"/>
          <w:numId w:val="25"/>
        </w:numPr>
        <w:ind w:left="1134"/>
        <w:contextualSpacing/>
        <w:jc w:val="both"/>
        <w:rPr>
          <w:rFonts w:eastAsiaTheme="minorEastAsia" w:cstheme="minorHAnsi"/>
          <w:lang w:eastAsia="hr-HR"/>
        </w:rPr>
      </w:pPr>
      <w:r w:rsidRPr="00CD3339">
        <w:rPr>
          <w:rFonts w:eastAsiaTheme="minorEastAsia" w:cstheme="minorHAnsi"/>
          <w:lang w:eastAsia="hr-HR"/>
        </w:rPr>
        <w:t>Hrvatsko planinarsko društvo „Sokolovac“, Matice Hrvatske 13, Požega</w:t>
      </w:r>
    </w:p>
    <w:p w14:paraId="73991850" w14:textId="77777777" w:rsidR="00CD3339" w:rsidRPr="00CD3339" w:rsidRDefault="00CD3339" w:rsidP="00CD3339">
      <w:pPr>
        <w:numPr>
          <w:ilvl w:val="0"/>
          <w:numId w:val="25"/>
        </w:numPr>
        <w:spacing w:after="200"/>
        <w:ind w:left="1134"/>
        <w:contextualSpacing/>
        <w:jc w:val="both"/>
        <w:rPr>
          <w:rFonts w:eastAsiaTheme="minorEastAsia" w:cstheme="minorHAnsi"/>
          <w:lang w:eastAsia="hr-HR"/>
        </w:rPr>
      </w:pPr>
      <w:r w:rsidRPr="00CD3339">
        <w:rPr>
          <w:rFonts w:eastAsiaTheme="minorEastAsia" w:cstheme="minorHAnsi"/>
          <w:lang w:eastAsia="hr-HR"/>
        </w:rPr>
        <w:t>Gradsko društvo Crvenog križa Požega, Osječka 12, Požega</w:t>
      </w:r>
    </w:p>
    <w:p w14:paraId="5346AC46" w14:textId="77777777" w:rsidR="00CD3339" w:rsidRPr="00CD3339" w:rsidRDefault="00CD3339" w:rsidP="00CD3339">
      <w:pPr>
        <w:numPr>
          <w:ilvl w:val="0"/>
          <w:numId w:val="15"/>
        </w:numPr>
        <w:spacing w:after="200"/>
        <w:contextualSpacing/>
        <w:rPr>
          <w:rFonts w:eastAsiaTheme="minorEastAsia" w:cstheme="minorHAnsi"/>
          <w:b/>
          <w:lang w:eastAsia="hr-HR"/>
        </w:rPr>
      </w:pPr>
      <w:r w:rsidRPr="00CD3339">
        <w:rPr>
          <w:rFonts w:eastAsiaTheme="minorEastAsia" w:cstheme="minorHAnsi"/>
          <w:b/>
          <w:lang w:eastAsia="hr-HR"/>
        </w:rPr>
        <w:t>OPERATIVNE SNAGE SUSTAVA CIVILNE ZAŠTITE I PRAVNE OSOBE OD INTERESA ZA SUSTAV CIVILNE ZAŠTITE</w:t>
      </w:r>
    </w:p>
    <w:p w14:paraId="594BD2F8" w14:textId="77777777" w:rsidR="00CD3339" w:rsidRPr="00CD3339" w:rsidRDefault="00CD3339" w:rsidP="00CD3339">
      <w:pPr>
        <w:spacing w:before="280" w:beforeAutospacing="1" w:after="200"/>
        <w:ind w:firstLine="426"/>
        <w:jc w:val="both"/>
        <w:rPr>
          <w:rFonts w:eastAsia="Times New Roman" w:cstheme="minorHAnsi"/>
          <w:b/>
          <w:bCs/>
          <w:lang w:eastAsia="hr-HR"/>
        </w:rPr>
      </w:pPr>
      <w:r w:rsidRPr="00CD3339">
        <w:rPr>
          <w:rFonts w:eastAsia="Times New Roman" w:cstheme="minorHAnsi"/>
          <w:b/>
          <w:bCs/>
          <w:lang w:eastAsia="hr-HR"/>
        </w:rPr>
        <w:t>8.1.</w:t>
      </w:r>
      <w:r w:rsidRPr="00CD3339">
        <w:rPr>
          <w:rFonts w:eastAsia="Times New Roman" w:cstheme="minorHAnsi"/>
          <w:b/>
          <w:bCs/>
          <w:lang w:eastAsia="hr-HR"/>
        </w:rPr>
        <w:tab/>
        <w:t>Operativne snage sustava civilne zaštite</w:t>
      </w:r>
    </w:p>
    <w:p w14:paraId="4CE95041" w14:textId="77777777" w:rsidR="00CD3339" w:rsidRPr="00CD3339" w:rsidRDefault="00CD3339" w:rsidP="00CD3339">
      <w:pPr>
        <w:numPr>
          <w:ilvl w:val="0"/>
          <w:numId w:val="21"/>
        </w:numPr>
        <w:contextualSpacing/>
        <w:jc w:val="both"/>
        <w:rPr>
          <w:rFonts w:eastAsia="Times New Roman" w:cstheme="minorHAnsi"/>
          <w:lang w:eastAsia="hr-HR"/>
        </w:rPr>
      </w:pPr>
      <w:r w:rsidRPr="00CD3339">
        <w:rPr>
          <w:rFonts w:eastAsia="Times New Roman" w:cstheme="minorHAnsi"/>
          <w:lang w:eastAsia="hr-HR"/>
        </w:rPr>
        <w:t>Stožer civilne zaštite Grada Požege,</w:t>
      </w:r>
    </w:p>
    <w:p w14:paraId="2DB8B77D" w14:textId="77777777" w:rsidR="00CD3339" w:rsidRPr="00CD3339" w:rsidRDefault="00CD3339" w:rsidP="00CD3339">
      <w:pPr>
        <w:numPr>
          <w:ilvl w:val="0"/>
          <w:numId w:val="21"/>
        </w:numPr>
        <w:contextualSpacing/>
        <w:jc w:val="both"/>
        <w:rPr>
          <w:rFonts w:eastAsia="Times New Roman" w:cstheme="minorHAnsi"/>
          <w:lang w:eastAsia="hr-HR"/>
        </w:rPr>
      </w:pPr>
      <w:r w:rsidRPr="00CD3339">
        <w:rPr>
          <w:rFonts w:eastAsia="Times New Roman" w:cstheme="minorHAnsi"/>
          <w:lang w:eastAsia="hr-HR"/>
        </w:rPr>
        <w:t>Postrojba opće namjene civilne zaštite Grada Požege,</w:t>
      </w:r>
    </w:p>
    <w:p w14:paraId="22640324" w14:textId="77777777" w:rsidR="00CD3339" w:rsidRPr="00CD3339" w:rsidRDefault="00CD3339" w:rsidP="00CD3339">
      <w:pPr>
        <w:numPr>
          <w:ilvl w:val="0"/>
          <w:numId w:val="21"/>
        </w:numPr>
        <w:contextualSpacing/>
        <w:jc w:val="both"/>
        <w:rPr>
          <w:rFonts w:eastAsia="Times New Roman" w:cstheme="minorHAnsi"/>
          <w:lang w:eastAsia="hr-HR"/>
        </w:rPr>
      </w:pPr>
      <w:r w:rsidRPr="00CD3339">
        <w:rPr>
          <w:rFonts w:eastAsia="Times New Roman" w:cstheme="minorHAnsi"/>
          <w:lang w:eastAsia="hr-HR"/>
        </w:rPr>
        <w:t>Postrojbe specijalističke namjene civilne zaštite Grada Požege,</w:t>
      </w:r>
    </w:p>
    <w:p w14:paraId="71D92F8D" w14:textId="77777777" w:rsidR="00CD3339" w:rsidRPr="00CD3339" w:rsidRDefault="00CD3339" w:rsidP="00CD3339">
      <w:pPr>
        <w:numPr>
          <w:ilvl w:val="0"/>
          <w:numId w:val="21"/>
        </w:numPr>
        <w:contextualSpacing/>
        <w:jc w:val="both"/>
        <w:rPr>
          <w:rFonts w:eastAsia="Times New Roman" w:cstheme="minorHAnsi"/>
          <w:lang w:eastAsia="hr-HR"/>
        </w:rPr>
      </w:pPr>
      <w:r w:rsidRPr="00CD3339">
        <w:rPr>
          <w:rFonts w:eastAsia="Times New Roman" w:cstheme="minorHAnsi"/>
          <w:lang w:eastAsia="hr-HR"/>
        </w:rPr>
        <w:t>Javna vatrogasna postrojba Grada Požege,</w:t>
      </w:r>
    </w:p>
    <w:p w14:paraId="34022C42" w14:textId="77777777" w:rsidR="00CD3339" w:rsidRPr="00CD3339" w:rsidRDefault="00CD3339" w:rsidP="00CD3339">
      <w:pPr>
        <w:numPr>
          <w:ilvl w:val="0"/>
          <w:numId w:val="21"/>
        </w:numPr>
        <w:contextualSpacing/>
        <w:jc w:val="both"/>
        <w:rPr>
          <w:rFonts w:eastAsia="Times New Roman" w:cstheme="minorHAnsi"/>
          <w:lang w:eastAsia="hr-HR"/>
        </w:rPr>
      </w:pPr>
      <w:r w:rsidRPr="00CD3339">
        <w:rPr>
          <w:rFonts w:eastAsia="Times New Roman" w:cstheme="minorHAnsi"/>
          <w:lang w:eastAsia="hr-HR"/>
        </w:rPr>
        <w:t>Dobrovoljno vatrogasno društvo Požega,</w:t>
      </w:r>
    </w:p>
    <w:p w14:paraId="5268B984" w14:textId="77777777" w:rsidR="00CD3339" w:rsidRPr="00CD3339" w:rsidRDefault="00CD3339" w:rsidP="00CD3339">
      <w:pPr>
        <w:numPr>
          <w:ilvl w:val="0"/>
          <w:numId w:val="21"/>
        </w:numPr>
        <w:spacing w:after="240"/>
        <w:ind w:left="1077" w:hanging="357"/>
        <w:jc w:val="both"/>
        <w:rPr>
          <w:rFonts w:eastAsia="Times New Roman" w:cstheme="minorHAnsi"/>
          <w:lang w:eastAsia="hr-HR"/>
        </w:rPr>
      </w:pPr>
      <w:r w:rsidRPr="00CD3339">
        <w:rPr>
          <w:rFonts w:eastAsia="Times New Roman" w:cstheme="minorHAnsi"/>
          <w:lang w:eastAsia="hr-HR"/>
        </w:rPr>
        <w:t>Dobrovoljno vatrogasno društvo Gornji Emovci.</w:t>
      </w:r>
    </w:p>
    <w:p w14:paraId="16A1D91E" w14:textId="77777777" w:rsidR="00CD3339" w:rsidRPr="00CD3339" w:rsidRDefault="00CD3339" w:rsidP="00CD3339">
      <w:pPr>
        <w:spacing w:after="240"/>
        <w:ind w:firstLine="426"/>
        <w:rPr>
          <w:rFonts w:eastAsia="Times New Roman" w:cstheme="minorHAnsi"/>
          <w:b/>
          <w:noProof/>
        </w:rPr>
      </w:pPr>
      <w:r w:rsidRPr="00CD3339">
        <w:rPr>
          <w:rFonts w:eastAsia="Times New Roman" w:cstheme="minorHAnsi"/>
          <w:b/>
          <w:bCs/>
          <w:noProof/>
        </w:rPr>
        <w:t>8.2.</w:t>
      </w:r>
      <w:r w:rsidRPr="00CD3339">
        <w:rPr>
          <w:rFonts w:eastAsia="Times New Roman" w:cstheme="minorHAnsi"/>
          <w:b/>
          <w:bCs/>
          <w:noProof/>
        </w:rPr>
        <w:tab/>
        <w:t>Pravne osobe od interesa  za sustav civilne zaštite</w:t>
      </w:r>
    </w:p>
    <w:p w14:paraId="5A131768" w14:textId="77777777" w:rsidR="00CD3339" w:rsidRPr="00CD3339" w:rsidRDefault="00CD3339" w:rsidP="00CD3339">
      <w:pPr>
        <w:numPr>
          <w:ilvl w:val="0"/>
          <w:numId w:val="22"/>
        </w:numPr>
        <w:ind w:left="1134"/>
        <w:contextualSpacing/>
        <w:jc w:val="both"/>
        <w:rPr>
          <w:rFonts w:eastAsiaTheme="minorEastAsia" w:cstheme="minorHAnsi"/>
          <w:lang w:eastAsia="hr-HR"/>
        </w:rPr>
      </w:pPr>
      <w:r w:rsidRPr="00CD3339">
        <w:rPr>
          <w:rFonts w:eastAsiaTheme="minorEastAsia" w:cstheme="minorHAnsi"/>
          <w:lang w:eastAsia="hr-HR"/>
        </w:rPr>
        <w:t>Komunalac Požega d.o.o., Vukovarska 8, Požega,</w:t>
      </w:r>
    </w:p>
    <w:p w14:paraId="2975E3DF" w14:textId="77777777" w:rsidR="00CD3339" w:rsidRPr="00CD3339" w:rsidRDefault="00CD3339" w:rsidP="00CD3339">
      <w:pPr>
        <w:numPr>
          <w:ilvl w:val="0"/>
          <w:numId w:val="22"/>
        </w:numPr>
        <w:ind w:left="1134"/>
        <w:contextualSpacing/>
        <w:jc w:val="both"/>
        <w:rPr>
          <w:rFonts w:eastAsiaTheme="minorEastAsia" w:cstheme="minorHAnsi"/>
          <w:lang w:eastAsia="hr-HR"/>
        </w:rPr>
      </w:pPr>
      <w:r w:rsidRPr="00CD3339">
        <w:rPr>
          <w:rFonts w:eastAsiaTheme="minorEastAsia" w:cstheme="minorHAnsi"/>
          <w:lang w:eastAsia="hr-HR"/>
        </w:rPr>
        <w:t>TEKIJA d.o.o., Vodovodna 1, Požega,</w:t>
      </w:r>
    </w:p>
    <w:p w14:paraId="2AB3BBDA" w14:textId="77777777" w:rsidR="00CD3339" w:rsidRPr="00CD3339" w:rsidRDefault="00CD3339" w:rsidP="00CD3339">
      <w:pPr>
        <w:numPr>
          <w:ilvl w:val="0"/>
          <w:numId w:val="22"/>
        </w:numPr>
        <w:ind w:left="1134"/>
        <w:contextualSpacing/>
        <w:jc w:val="both"/>
        <w:rPr>
          <w:rFonts w:eastAsiaTheme="minorEastAsia" w:cstheme="minorHAnsi"/>
          <w:lang w:eastAsia="hr-HR"/>
        </w:rPr>
      </w:pPr>
      <w:r w:rsidRPr="00CD3339">
        <w:rPr>
          <w:rFonts w:eastAsiaTheme="minorEastAsia" w:cstheme="minorHAnsi"/>
          <w:lang w:eastAsia="hr-HR"/>
        </w:rPr>
        <w:t>Promet građenje d.o.o., POŽEGA, Industrijska 28, Požega,</w:t>
      </w:r>
    </w:p>
    <w:p w14:paraId="4C3A6BDE" w14:textId="77777777" w:rsidR="00CD3339" w:rsidRPr="00CD3339" w:rsidRDefault="00CD3339" w:rsidP="00CD3339">
      <w:pPr>
        <w:numPr>
          <w:ilvl w:val="0"/>
          <w:numId w:val="22"/>
        </w:numPr>
        <w:ind w:left="1134"/>
        <w:contextualSpacing/>
        <w:jc w:val="both"/>
        <w:rPr>
          <w:rFonts w:eastAsiaTheme="minorEastAsia" w:cstheme="minorHAnsi"/>
          <w:lang w:eastAsia="hr-HR"/>
        </w:rPr>
      </w:pPr>
      <w:r w:rsidRPr="00CD3339">
        <w:rPr>
          <w:rFonts w:eastAsiaTheme="minorEastAsia" w:cstheme="minorHAnsi"/>
          <w:lang w:eastAsia="hr-HR"/>
        </w:rPr>
        <w:t>Niskogradnja Jurčak d.o.o., Industrijska 29, Požega,</w:t>
      </w:r>
    </w:p>
    <w:p w14:paraId="7848FD09" w14:textId="77777777" w:rsidR="00CD3339" w:rsidRPr="00CD3339" w:rsidRDefault="00CD3339" w:rsidP="00CD3339">
      <w:pPr>
        <w:numPr>
          <w:ilvl w:val="0"/>
          <w:numId w:val="22"/>
        </w:numPr>
        <w:ind w:left="1134"/>
        <w:contextualSpacing/>
        <w:jc w:val="both"/>
        <w:rPr>
          <w:rFonts w:eastAsiaTheme="minorEastAsia" w:cstheme="minorHAnsi"/>
          <w:lang w:eastAsia="hr-HR"/>
        </w:rPr>
      </w:pPr>
      <w:r w:rsidRPr="00CD3339">
        <w:rPr>
          <w:rFonts w:eastAsiaTheme="minorEastAsia" w:cstheme="minorHAnsi"/>
          <w:lang w:eastAsia="hr-HR"/>
        </w:rPr>
        <w:t>Veterinarska stanica Požega, Eugena Podkupskog 4, Požega,</w:t>
      </w:r>
    </w:p>
    <w:p w14:paraId="232036DC" w14:textId="77777777" w:rsidR="00CD3339" w:rsidRPr="00CD3339" w:rsidRDefault="00CD3339" w:rsidP="00CD3339">
      <w:pPr>
        <w:numPr>
          <w:ilvl w:val="0"/>
          <w:numId w:val="22"/>
        </w:numPr>
        <w:ind w:left="1134"/>
        <w:contextualSpacing/>
        <w:jc w:val="both"/>
        <w:rPr>
          <w:rFonts w:eastAsiaTheme="minorEastAsia" w:cstheme="minorHAnsi"/>
          <w:lang w:eastAsia="hr-HR"/>
        </w:rPr>
      </w:pPr>
      <w:r w:rsidRPr="00CD3339">
        <w:rPr>
          <w:rFonts w:eastAsiaTheme="minorEastAsia" w:cstheme="minorHAnsi"/>
          <w:lang w:eastAsia="hr-HR"/>
        </w:rPr>
        <w:t>Javna vatrogasna postrojba Grada Požege, Industrijska 44, Požega,</w:t>
      </w:r>
    </w:p>
    <w:p w14:paraId="25E561AD" w14:textId="77777777" w:rsidR="00CD3339" w:rsidRPr="00CD3339" w:rsidRDefault="00CD3339" w:rsidP="00CD3339">
      <w:pPr>
        <w:numPr>
          <w:ilvl w:val="0"/>
          <w:numId w:val="22"/>
        </w:numPr>
        <w:spacing w:after="200"/>
        <w:ind w:left="1134"/>
        <w:contextualSpacing/>
        <w:jc w:val="both"/>
        <w:rPr>
          <w:rFonts w:eastAsiaTheme="minorEastAsia" w:cstheme="minorHAnsi"/>
          <w:lang w:eastAsia="hr-HR"/>
        </w:rPr>
      </w:pPr>
      <w:r w:rsidRPr="00CD3339">
        <w:rPr>
          <w:rFonts w:eastAsiaTheme="minorEastAsia" w:cstheme="minorHAnsi"/>
          <w:lang w:eastAsia="hr-HR"/>
        </w:rPr>
        <w:t>Požeški sportski savez, Antuna Kanižlića 14A, Požega.</w:t>
      </w:r>
    </w:p>
    <w:p w14:paraId="6BE0F5D3" w14:textId="77777777" w:rsidR="00CD3339" w:rsidRPr="00CD3339" w:rsidRDefault="00CD3339" w:rsidP="00CD3339">
      <w:pPr>
        <w:numPr>
          <w:ilvl w:val="0"/>
          <w:numId w:val="15"/>
        </w:numPr>
        <w:spacing w:after="200"/>
        <w:contextualSpacing/>
        <w:rPr>
          <w:rFonts w:eastAsiaTheme="minorEastAsia" w:cstheme="minorHAnsi"/>
          <w:b/>
          <w:lang w:eastAsia="hr-HR"/>
        </w:rPr>
      </w:pPr>
      <w:bookmarkStart w:id="16" w:name="_Toc536521458"/>
      <w:r w:rsidRPr="00CD3339">
        <w:rPr>
          <w:rFonts w:eastAsiaTheme="minorEastAsia" w:cstheme="minorHAnsi"/>
          <w:b/>
          <w:lang w:eastAsia="hr-HR"/>
        </w:rPr>
        <w:t>Zaključak o stanju sustava civilne zaštite</w:t>
      </w:r>
      <w:bookmarkEnd w:id="16"/>
    </w:p>
    <w:p w14:paraId="30438089" w14:textId="77777777" w:rsidR="00CD3339" w:rsidRPr="00CD3339" w:rsidRDefault="00CD3339" w:rsidP="00CD3339">
      <w:pPr>
        <w:spacing w:after="200"/>
        <w:ind w:firstLine="426"/>
        <w:rPr>
          <w:rFonts w:eastAsia="Times New Roman" w:cstheme="minorHAnsi"/>
          <w:b/>
          <w:bCs/>
          <w:noProof/>
        </w:rPr>
      </w:pPr>
      <w:bookmarkStart w:id="17" w:name="_Toc536521459"/>
      <w:r w:rsidRPr="00CD3339">
        <w:rPr>
          <w:rFonts w:eastAsia="Times New Roman" w:cstheme="minorHAnsi"/>
          <w:b/>
          <w:bCs/>
          <w:noProof/>
        </w:rPr>
        <w:t>9.1.</w:t>
      </w:r>
      <w:r w:rsidRPr="00CD3339">
        <w:rPr>
          <w:rFonts w:eastAsia="Times New Roman" w:cstheme="minorHAnsi"/>
          <w:b/>
          <w:bCs/>
          <w:noProof/>
        </w:rPr>
        <w:tab/>
        <w:t>Za područje preventive</w:t>
      </w:r>
      <w:bookmarkEnd w:id="17"/>
      <w:r w:rsidRPr="00CD3339">
        <w:rPr>
          <w:rFonts w:eastAsia="Times New Roman" w:cstheme="minorHAnsi"/>
          <w:b/>
          <w:bCs/>
          <w:noProof/>
        </w:rPr>
        <w:t xml:space="preserve"> </w:t>
      </w:r>
    </w:p>
    <w:p w14:paraId="28A6DC5E" w14:textId="77777777" w:rsidR="00CD3339" w:rsidRPr="00CD3339" w:rsidRDefault="00CD3339" w:rsidP="00CD3339">
      <w:pPr>
        <w:spacing w:after="240"/>
        <w:ind w:firstLine="708"/>
        <w:jc w:val="both"/>
        <w:rPr>
          <w:rFonts w:cstheme="minorHAnsi"/>
          <w:i/>
          <w:iCs/>
          <w:noProof/>
          <w:color w:val="FF0000"/>
          <w:lang w:eastAsia="zh-CN"/>
        </w:rPr>
      </w:pPr>
      <w:r w:rsidRPr="00CD3339">
        <w:rPr>
          <w:rFonts w:cstheme="minorHAnsi"/>
          <w:noProof/>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tbl>
      <w:tblPr>
        <w:tblStyle w:val="Reetkatablice"/>
        <w:tblW w:w="9038" w:type="dxa"/>
        <w:tblInd w:w="250" w:type="dxa"/>
        <w:tblLook w:val="04A0" w:firstRow="1" w:lastRow="0" w:firstColumn="1" w:lastColumn="0" w:noHBand="0" w:noVBand="1"/>
      </w:tblPr>
      <w:tblGrid>
        <w:gridCol w:w="5523"/>
        <w:gridCol w:w="2037"/>
        <w:gridCol w:w="1478"/>
      </w:tblGrid>
      <w:tr w:rsidR="00CD3339" w:rsidRPr="00CD3339" w14:paraId="46DD5F3A" w14:textId="77777777" w:rsidTr="00E35976">
        <w:tc>
          <w:tcPr>
            <w:tcW w:w="5523" w:type="dxa"/>
            <w:shd w:val="clear" w:color="auto" w:fill="D9D9D9" w:themeFill="background1" w:themeFillShade="D9"/>
          </w:tcPr>
          <w:p w14:paraId="2460B866"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rPr>
              <w:t>Sastavnice/aktivnosti  sustava civilne zaštite, područje preventive</w:t>
            </w:r>
          </w:p>
        </w:tc>
        <w:tc>
          <w:tcPr>
            <w:tcW w:w="2037" w:type="dxa"/>
            <w:shd w:val="clear" w:color="auto" w:fill="D9D9D9" w:themeFill="background1" w:themeFillShade="D9"/>
          </w:tcPr>
          <w:p w14:paraId="2D8EE803"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eastAsia="zh-CN"/>
              </w:rPr>
              <w:t>Brojčana ocjena</w:t>
            </w:r>
          </w:p>
        </w:tc>
        <w:tc>
          <w:tcPr>
            <w:tcW w:w="1478" w:type="dxa"/>
            <w:shd w:val="clear" w:color="auto" w:fill="D9D9D9" w:themeFill="background1" w:themeFillShade="D9"/>
          </w:tcPr>
          <w:p w14:paraId="5E679574"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eastAsia="zh-CN"/>
              </w:rPr>
              <w:t>Ocjena</w:t>
            </w:r>
          </w:p>
        </w:tc>
      </w:tr>
      <w:tr w:rsidR="00CD3339" w:rsidRPr="00CD3339" w14:paraId="772F71AF" w14:textId="77777777" w:rsidTr="00E35976">
        <w:trPr>
          <w:trHeight w:val="70"/>
        </w:trPr>
        <w:tc>
          <w:tcPr>
            <w:tcW w:w="5523" w:type="dxa"/>
            <w:shd w:val="clear" w:color="auto" w:fill="auto"/>
          </w:tcPr>
          <w:p w14:paraId="359B16FA" w14:textId="77777777" w:rsidR="00CD3339" w:rsidRPr="00CD3339" w:rsidRDefault="00CD3339" w:rsidP="00CD3339">
            <w:pPr>
              <w:rPr>
                <w:rFonts w:cstheme="minorHAnsi"/>
                <w:noProof/>
                <w:lang w:val="en-US" w:eastAsia="zh-CN"/>
              </w:rPr>
            </w:pPr>
            <w:r w:rsidRPr="00CD3339">
              <w:rPr>
                <w:rFonts w:cstheme="minorHAnsi"/>
                <w:noProof/>
                <w:lang w:val="en-US"/>
              </w:rPr>
              <w:t>strategija, normativno uređenje i planovi</w:t>
            </w:r>
          </w:p>
        </w:tc>
        <w:tc>
          <w:tcPr>
            <w:tcW w:w="2037" w:type="dxa"/>
            <w:shd w:val="clear" w:color="auto" w:fill="00B050"/>
          </w:tcPr>
          <w:p w14:paraId="19CD45AC" w14:textId="77777777" w:rsidR="00CD3339" w:rsidRPr="00CD3339" w:rsidRDefault="00CD3339" w:rsidP="00CD3339">
            <w:pPr>
              <w:rPr>
                <w:rFonts w:cstheme="minorHAnsi"/>
                <w:noProof/>
                <w:lang w:val="en-US" w:eastAsia="zh-CN"/>
              </w:rPr>
            </w:pPr>
            <w:r w:rsidRPr="00CD3339">
              <w:rPr>
                <w:rFonts w:cstheme="minorHAnsi"/>
                <w:noProof/>
                <w:lang w:val="en-US" w:eastAsia="zh-CN"/>
              </w:rPr>
              <w:t>Vrlo visoka spremnost</w:t>
            </w:r>
          </w:p>
        </w:tc>
        <w:tc>
          <w:tcPr>
            <w:tcW w:w="1478" w:type="dxa"/>
            <w:shd w:val="clear" w:color="auto" w:fill="00B050"/>
          </w:tcPr>
          <w:p w14:paraId="72F68A95" w14:textId="77777777" w:rsidR="00CD3339" w:rsidRPr="00CD3339" w:rsidRDefault="00CD3339" w:rsidP="00CD3339">
            <w:pPr>
              <w:jc w:val="center"/>
              <w:rPr>
                <w:rFonts w:cstheme="minorHAnsi"/>
                <w:noProof/>
                <w:lang w:val="en-US" w:eastAsia="zh-CN"/>
              </w:rPr>
            </w:pPr>
            <w:r w:rsidRPr="00CD3339">
              <w:rPr>
                <w:rFonts w:cstheme="minorHAnsi"/>
                <w:noProof/>
                <w:lang w:val="en-US" w:eastAsia="zh-CN"/>
              </w:rPr>
              <w:t>1</w:t>
            </w:r>
          </w:p>
        </w:tc>
      </w:tr>
      <w:tr w:rsidR="00CD3339" w:rsidRPr="00CD3339" w14:paraId="4A718E2E" w14:textId="77777777" w:rsidTr="00E35976">
        <w:tc>
          <w:tcPr>
            <w:tcW w:w="5523" w:type="dxa"/>
            <w:shd w:val="clear" w:color="auto" w:fill="auto"/>
          </w:tcPr>
          <w:p w14:paraId="722934A4" w14:textId="77777777" w:rsidR="00CD3339" w:rsidRPr="00CD3339" w:rsidRDefault="00CD3339" w:rsidP="00CD3339">
            <w:pPr>
              <w:rPr>
                <w:rFonts w:cstheme="minorHAnsi"/>
                <w:noProof/>
                <w:lang w:val="en-US" w:eastAsia="zh-CN"/>
              </w:rPr>
            </w:pPr>
            <w:r w:rsidRPr="00CD3339">
              <w:rPr>
                <w:rFonts w:cstheme="minorHAnsi"/>
                <w:noProof/>
                <w:lang w:val="en-US"/>
              </w:rPr>
              <w:t>sustav javnog uzbunjivanja</w:t>
            </w:r>
          </w:p>
        </w:tc>
        <w:tc>
          <w:tcPr>
            <w:tcW w:w="2037" w:type="dxa"/>
            <w:shd w:val="clear" w:color="auto" w:fill="00B050"/>
            <w:vAlign w:val="center"/>
          </w:tcPr>
          <w:p w14:paraId="31D57156" w14:textId="77777777" w:rsidR="00CD3339" w:rsidRPr="00CD3339" w:rsidRDefault="00CD3339" w:rsidP="00CD3339">
            <w:pPr>
              <w:rPr>
                <w:rFonts w:cstheme="minorHAnsi"/>
                <w:noProof/>
                <w:lang w:val="en-US"/>
              </w:rPr>
            </w:pPr>
            <w:r w:rsidRPr="00CD3339">
              <w:rPr>
                <w:rFonts w:cstheme="minorHAnsi"/>
                <w:noProof/>
                <w:lang w:val="en-US"/>
              </w:rPr>
              <w:t>Vrlo visoka spremnost</w:t>
            </w:r>
          </w:p>
        </w:tc>
        <w:tc>
          <w:tcPr>
            <w:tcW w:w="1478" w:type="dxa"/>
            <w:shd w:val="clear" w:color="auto" w:fill="00B050"/>
          </w:tcPr>
          <w:p w14:paraId="6469D086" w14:textId="77777777" w:rsidR="00CD3339" w:rsidRPr="00CD3339" w:rsidRDefault="00CD3339" w:rsidP="00CD3339">
            <w:pPr>
              <w:jc w:val="center"/>
              <w:rPr>
                <w:rFonts w:cstheme="minorHAnsi"/>
                <w:noProof/>
                <w:lang w:val="en-US"/>
              </w:rPr>
            </w:pPr>
            <w:r w:rsidRPr="00CD3339">
              <w:rPr>
                <w:rFonts w:cstheme="minorHAnsi"/>
                <w:noProof/>
                <w:lang w:val="en-US"/>
              </w:rPr>
              <w:t>1</w:t>
            </w:r>
          </w:p>
        </w:tc>
      </w:tr>
      <w:tr w:rsidR="00CD3339" w:rsidRPr="00CD3339" w14:paraId="0553FBE8" w14:textId="77777777" w:rsidTr="00E35976">
        <w:tc>
          <w:tcPr>
            <w:tcW w:w="5523" w:type="dxa"/>
            <w:shd w:val="clear" w:color="auto" w:fill="auto"/>
          </w:tcPr>
          <w:p w14:paraId="01684AF7" w14:textId="77777777" w:rsidR="00CD3339" w:rsidRPr="00CD3339" w:rsidRDefault="00CD3339" w:rsidP="00CD3339">
            <w:pPr>
              <w:rPr>
                <w:rFonts w:cstheme="minorHAnsi"/>
                <w:noProof/>
                <w:lang w:val="en-US"/>
              </w:rPr>
            </w:pPr>
            <w:r w:rsidRPr="00CD3339">
              <w:rPr>
                <w:rFonts w:cstheme="minorHAnsi"/>
                <w:noProof/>
                <w:lang w:val="en-US"/>
              </w:rPr>
              <w:t>stanje svijesti o prioritetnim rizicima</w:t>
            </w:r>
          </w:p>
        </w:tc>
        <w:tc>
          <w:tcPr>
            <w:tcW w:w="2037" w:type="dxa"/>
            <w:shd w:val="clear" w:color="auto" w:fill="FFFF00"/>
            <w:vAlign w:val="center"/>
          </w:tcPr>
          <w:p w14:paraId="19108773" w14:textId="77777777" w:rsidR="00CD3339" w:rsidRPr="00CD3339" w:rsidRDefault="00CD3339" w:rsidP="00CD3339">
            <w:pPr>
              <w:rPr>
                <w:rFonts w:cstheme="minorHAnsi"/>
                <w:noProof/>
                <w:lang w:val="en-US"/>
              </w:rPr>
            </w:pPr>
            <w:r w:rsidRPr="00CD3339">
              <w:rPr>
                <w:rFonts w:cstheme="minorHAnsi"/>
                <w:noProof/>
                <w:lang w:val="en-US"/>
              </w:rPr>
              <w:t>Visoka spremnost</w:t>
            </w:r>
          </w:p>
        </w:tc>
        <w:tc>
          <w:tcPr>
            <w:tcW w:w="1478" w:type="dxa"/>
            <w:shd w:val="clear" w:color="auto" w:fill="FFFF00"/>
          </w:tcPr>
          <w:p w14:paraId="2A291694" w14:textId="77777777" w:rsidR="00CD3339" w:rsidRPr="00CD3339" w:rsidRDefault="00CD3339" w:rsidP="00CD3339">
            <w:pPr>
              <w:jc w:val="center"/>
              <w:rPr>
                <w:rFonts w:cstheme="minorHAnsi"/>
                <w:noProof/>
                <w:lang w:val="en-US"/>
              </w:rPr>
            </w:pPr>
            <w:r w:rsidRPr="00CD3339">
              <w:rPr>
                <w:rFonts w:cstheme="minorHAnsi"/>
                <w:noProof/>
                <w:lang w:val="en-US"/>
              </w:rPr>
              <w:t>2</w:t>
            </w:r>
          </w:p>
        </w:tc>
      </w:tr>
      <w:tr w:rsidR="00CD3339" w:rsidRPr="00CD3339" w14:paraId="76B163FE" w14:textId="77777777" w:rsidTr="00E35976">
        <w:tc>
          <w:tcPr>
            <w:tcW w:w="5523" w:type="dxa"/>
            <w:shd w:val="clear" w:color="auto" w:fill="auto"/>
          </w:tcPr>
          <w:p w14:paraId="01F39DBB" w14:textId="77777777" w:rsidR="00CD3339" w:rsidRPr="00CD3339" w:rsidRDefault="00CD3339" w:rsidP="00CD3339">
            <w:pPr>
              <w:rPr>
                <w:rFonts w:cstheme="minorHAnsi"/>
                <w:noProof/>
                <w:lang w:val="en-US"/>
              </w:rPr>
            </w:pPr>
            <w:r w:rsidRPr="00CD3339">
              <w:rPr>
                <w:rFonts w:cstheme="minorHAnsi"/>
                <w:noProof/>
                <w:lang w:val="en-US"/>
              </w:rPr>
              <w:t>prostorno planiranje i legalizacija građevina</w:t>
            </w:r>
          </w:p>
        </w:tc>
        <w:tc>
          <w:tcPr>
            <w:tcW w:w="2037" w:type="dxa"/>
            <w:shd w:val="clear" w:color="auto" w:fill="FFFF00"/>
            <w:vAlign w:val="center"/>
          </w:tcPr>
          <w:p w14:paraId="79F6D1BB" w14:textId="77777777" w:rsidR="00CD3339" w:rsidRPr="00CD3339" w:rsidRDefault="00CD3339" w:rsidP="00CD3339">
            <w:pPr>
              <w:rPr>
                <w:rFonts w:cstheme="minorHAnsi"/>
                <w:noProof/>
                <w:lang w:val="en-US"/>
              </w:rPr>
            </w:pPr>
            <w:r w:rsidRPr="00CD3339">
              <w:rPr>
                <w:rFonts w:cstheme="minorHAnsi"/>
                <w:noProof/>
                <w:lang w:val="en-US"/>
              </w:rPr>
              <w:t>Visoka spremnost</w:t>
            </w:r>
          </w:p>
        </w:tc>
        <w:tc>
          <w:tcPr>
            <w:tcW w:w="1478" w:type="dxa"/>
            <w:shd w:val="clear" w:color="auto" w:fill="FFFF00"/>
          </w:tcPr>
          <w:p w14:paraId="0CD8DD60" w14:textId="77777777" w:rsidR="00CD3339" w:rsidRPr="00CD3339" w:rsidRDefault="00CD3339" w:rsidP="00CD3339">
            <w:pPr>
              <w:jc w:val="center"/>
              <w:rPr>
                <w:rFonts w:cstheme="minorHAnsi"/>
                <w:noProof/>
                <w:lang w:val="en-US"/>
              </w:rPr>
            </w:pPr>
            <w:r w:rsidRPr="00CD3339">
              <w:rPr>
                <w:rFonts w:cstheme="minorHAnsi"/>
                <w:noProof/>
                <w:lang w:val="en-US"/>
              </w:rPr>
              <w:t>2</w:t>
            </w:r>
          </w:p>
        </w:tc>
      </w:tr>
      <w:tr w:rsidR="00CD3339" w:rsidRPr="00CD3339" w14:paraId="07B4860E" w14:textId="77777777" w:rsidTr="00E35976">
        <w:tc>
          <w:tcPr>
            <w:tcW w:w="5523" w:type="dxa"/>
            <w:shd w:val="clear" w:color="auto" w:fill="auto"/>
          </w:tcPr>
          <w:p w14:paraId="0E56095A" w14:textId="77777777" w:rsidR="00CD3339" w:rsidRPr="00CD3339" w:rsidRDefault="00CD3339" w:rsidP="00CD3339">
            <w:pPr>
              <w:rPr>
                <w:rFonts w:cstheme="minorHAnsi"/>
                <w:noProof/>
                <w:lang w:val="en-US"/>
              </w:rPr>
            </w:pPr>
            <w:r w:rsidRPr="00CD3339">
              <w:rPr>
                <w:rFonts w:cstheme="minorHAnsi"/>
                <w:noProof/>
                <w:lang w:val="en-US"/>
              </w:rPr>
              <w:t>ocjena fiskalne situacije i njene perspektive</w:t>
            </w:r>
          </w:p>
        </w:tc>
        <w:tc>
          <w:tcPr>
            <w:tcW w:w="2037" w:type="dxa"/>
            <w:shd w:val="clear" w:color="auto" w:fill="00B050"/>
            <w:vAlign w:val="center"/>
          </w:tcPr>
          <w:p w14:paraId="15B181C3" w14:textId="77777777" w:rsidR="00CD3339" w:rsidRPr="00CD3339" w:rsidRDefault="00CD3339" w:rsidP="00CD3339">
            <w:pPr>
              <w:rPr>
                <w:rFonts w:cstheme="minorHAnsi"/>
                <w:noProof/>
                <w:lang w:val="en-US"/>
              </w:rPr>
            </w:pPr>
            <w:r w:rsidRPr="00CD3339">
              <w:rPr>
                <w:rFonts w:cstheme="minorHAnsi"/>
                <w:noProof/>
                <w:lang w:val="en-US"/>
              </w:rPr>
              <w:t>Vrlo visoka spremnost</w:t>
            </w:r>
          </w:p>
        </w:tc>
        <w:tc>
          <w:tcPr>
            <w:tcW w:w="1478" w:type="dxa"/>
            <w:shd w:val="clear" w:color="auto" w:fill="00B050"/>
          </w:tcPr>
          <w:p w14:paraId="55CBD4EE" w14:textId="77777777" w:rsidR="00CD3339" w:rsidRPr="00CD3339" w:rsidRDefault="00CD3339" w:rsidP="00CD3339">
            <w:pPr>
              <w:jc w:val="center"/>
              <w:rPr>
                <w:rFonts w:cstheme="minorHAnsi"/>
                <w:noProof/>
                <w:lang w:val="en-US"/>
              </w:rPr>
            </w:pPr>
            <w:r w:rsidRPr="00CD3339">
              <w:rPr>
                <w:rFonts w:cstheme="minorHAnsi"/>
                <w:noProof/>
                <w:lang w:val="en-US"/>
              </w:rPr>
              <w:t>1</w:t>
            </w:r>
          </w:p>
        </w:tc>
      </w:tr>
      <w:tr w:rsidR="00CD3339" w:rsidRPr="00CD3339" w14:paraId="2ED553A4" w14:textId="77777777" w:rsidTr="00E35976">
        <w:trPr>
          <w:trHeight w:val="170"/>
        </w:trPr>
        <w:tc>
          <w:tcPr>
            <w:tcW w:w="5523" w:type="dxa"/>
            <w:shd w:val="clear" w:color="auto" w:fill="auto"/>
          </w:tcPr>
          <w:p w14:paraId="33878786" w14:textId="77777777" w:rsidR="00CD3339" w:rsidRPr="00CD3339" w:rsidRDefault="00CD3339" w:rsidP="00CD3339">
            <w:pPr>
              <w:rPr>
                <w:rFonts w:cstheme="minorHAnsi"/>
                <w:noProof/>
                <w:lang w:val="en-US"/>
              </w:rPr>
            </w:pPr>
            <w:r w:rsidRPr="00CD3339">
              <w:rPr>
                <w:rFonts w:cstheme="minorHAnsi"/>
                <w:noProof/>
                <w:lang w:val="en-US"/>
              </w:rPr>
              <w:t>ocjena stanja baza podataka i podloga za potrebe planiranja reagiranja</w:t>
            </w:r>
          </w:p>
        </w:tc>
        <w:tc>
          <w:tcPr>
            <w:tcW w:w="2037" w:type="dxa"/>
            <w:shd w:val="clear" w:color="auto" w:fill="FFFF00"/>
            <w:vAlign w:val="center"/>
          </w:tcPr>
          <w:p w14:paraId="7167019C" w14:textId="77777777" w:rsidR="00CD3339" w:rsidRPr="00CD3339" w:rsidRDefault="00CD3339" w:rsidP="00CD3339">
            <w:pPr>
              <w:rPr>
                <w:rFonts w:cstheme="minorHAnsi"/>
                <w:noProof/>
                <w:lang w:val="en-US"/>
              </w:rPr>
            </w:pPr>
            <w:r w:rsidRPr="00CD3339">
              <w:rPr>
                <w:rFonts w:cstheme="minorHAnsi"/>
                <w:noProof/>
                <w:lang w:val="en-US"/>
              </w:rPr>
              <w:t>Visoka spremnost</w:t>
            </w:r>
          </w:p>
        </w:tc>
        <w:tc>
          <w:tcPr>
            <w:tcW w:w="1478" w:type="dxa"/>
            <w:shd w:val="clear" w:color="auto" w:fill="FFFF00"/>
          </w:tcPr>
          <w:p w14:paraId="17B5A706" w14:textId="77777777" w:rsidR="00CD3339" w:rsidRPr="00CD3339" w:rsidRDefault="00CD3339" w:rsidP="00CD3339">
            <w:pPr>
              <w:jc w:val="center"/>
              <w:rPr>
                <w:rFonts w:cstheme="minorHAnsi"/>
                <w:noProof/>
                <w:lang w:val="en-US"/>
              </w:rPr>
            </w:pPr>
            <w:r w:rsidRPr="00CD3339">
              <w:rPr>
                <w:rFonts w:cstheme="minorHAnsi"/>
                <w:noProof/>
                <w:lang w:val="en-US"/>
              </w:rPr>
              <w:t>2</w:t>
            </w:r>
          </w:p>
        </w:tc>
      </w:tr>
      <w:tr w:rsidR="00CD3339" w:rsidRPr="00CD3339" w14:paraId="01B935A8" w14:textId="77777777" w:rsidTr="00E35976">
        <w:trPr>
          <w:trHeight w:val="170"/>
        </w:trPr>
        <w:tc>
          <w:tcPr>
            <w:tcW w:w="5523" w:type="dxa"/>
            <w:shd w:val="clear" w:color="auto" w:fill="F2F2F2" w:themeFill="background1" w:themeFillShade="F2"/>
          </w:tcPr>
          <w:p w14:paraId="48F698D6" w14:textId="77777777" w:rsidR="00CD3339" w:rsidRPr="00CD3339" w:rsidRDefault="00CD3339" w:rsidP="00CD3339">
            <w:pPr>
              <w:rPr>
                <w:rFonts w:cstheme="minorHAnsi"/>
                <w:b/>
                <w:bCs/>
                <w:i/>
                <w:iCs/>
                <w:noProof/>
                <w:lang w:val="en-US"/>
              </w:rPr>
            </w:pPr>
            <w:r w:rsidRPr="00CD3339">
              <w:rPr>
                <w:rFonts w:cstheme="minorHAnsi"/>
                <w:b/>
                <w:bCs/>
                <w:i/>
                <w:iCs/>
                <w:noProof/>
                <w:lang w:val="en-US"/>
              </w:rPr>
              <w:t>Ukupna ocjena</w:t>
            </w:r>
          </w:p>
        </w:tc>
        <w:tc>
          <w:tcPr>
            <w:tcW w:w="2037" w:type="dxa"/>
            <w:shd w:val="clear" w:color="auto" w:fill="FFFF00"/>
          </w:tcPr>
          <w:p w14:paraId="375236EA" w14:textId="77777777" w:rsidR="00CD3339" w:rsidRPr="00CD3339" w:rsidRDefault="00CD3339" w:rsidP="00CD3339">
            <w:pPr>
              <w:rPr>
                <w:rFonts w:cstheme="minorHAnsi"/>
                <w:b/>
                <w:bCs/>
                <w:i/>
                <w:iCs/>
                <w:noProof/>
                <w:lang w:val="en-US" w:eastAsia="zh-CN"/>
              </w:rPr>
            </w:pPr>
            <w:r w:rsidRPr="00CD3339">
              <w:rPr>
                <w:rFonts w:cstheme="minorHAnsi"/>
                <w:b/>
                <w:bCs/>
                <w:i/>
                <w:iCs/>
                <w:noProof/>
                <w:lang w:val="en-US" w:eastAsia="zh-CN"/>
              </w:rPr>
              <w:t>Visoka spremnost</w:t>
            </w:r>
          </w:p>
        </w:tc>
        <w:tc>
          <w:tcPr>
            <w:tcW w:w="1478" w:type="dxa"/>
            <w:shd w:val="clear" w:color="auto" w:fill="FFFF00"/>
          </w:tcPr>
          <w:p w14:paraId="68117B6F" w14:textId="77777777" w:rsidR="00CD3339" w:rsidRPr="00CD3339" w:rsidRDefault="00CD3339" w:rsidP="00CD3339">
            <w:pPr>
              <w:jc w:val="center"/>
              <w:rPr>
                <w:rFonts w:cstheme="minorHAnsi"/>
                <w:b/>
                <w:bCs/>
                <w:i/>
                <w:iCs/>
                <w:noProof/>
                <w:lang w:val="en-US" w:eastAsia="zh-CN"/>
              </w:rPr>
            </w:pPr>
            <w:r w:rsidRPr="00CD3339">
              <w:rPr>
                <w:rFonts w:cstheme="minorHAnsi"/>
                <w:b/>
                <w:bCs/>
                <w:i/>
                <w:iCs/>
                <w:noProof/>
                <w:lang w:val="en-US" w:eastAsia="zh-CN"/>
              </w:rPr>
              <w:t>2</w:t>
            </w:r>
            <w:bookmarkStart w:id="18" w:name="_Hlk536445377"/>
            <w:bookmarkEnd w:id="18"/>
          </w:p>
        </w:tc>
      </w:tr>
    </w:tbl>
    <w:p w14:paraId="394C29D3" w14:textId="77777777" w:rsidR="00CD3339" w:rsidRPr="00CD3339" w:rsidRDefault="00CD3339" w:rsidP="00CD3339">
      <w:pPr>
        <w:shd w:val="clear" w:color="auto" w:fill="FFFFFF" w:themeFill="background1"/>
        <w:spacing w:before="240"/>
        <w:rPr>
          <w:rFonts w:cstheme="minorHAnsi"/>
          <w:b/>
          <w:i/>
          <w:noProof/>
        </w:rPr>
      </w:pPr>
      <w:r w:rsidRPr="00CD3339">
        <w:rPr>
          <w:rFonts w:cstheme="minorHAnsi"/>
          <w:noProof/>
        </w:rPr>
        <w:t xml:space="preserve">Konačna ocjena je srednja vrijednost ocijenjenih kategorija zaokružena na najbliži cijeli broj. U skladu s navedenim konačna ocjena spremnosti Grada </w:t>
      </w:r>
      <w:r w:rsidRPr="00CD3339">
        <w:rPr>
          <w:rFonts w:cstheme="minorHAnsi"/>
          <w:b/>
          <w:i/>
          <w:noProof/>
        </w:rPr>
        <w:t>u području preventive je 2 – visoka spremnost.</w:t>
      </w:r>
    </w:p>
    <w:p w14:paraId="39ED5B8C" w14:textId="77777777" w:rsidR="00CD3339" w:rsidRPr="00CD3339" w:rsidRDefault="00CD3339" w:rsidP="00CD3339">
      <w:pPr>
        <w:shd w:val="clear" w:color="auto" w:fill="FFFFFF" w:themeFill="background1"/>
        <w:rPr>
          <w:rFonts w:cstheme="minorHAnsi"/>
          <w:noProof/>
        </w:rPr>
      </w:pPr>
      <w:r w:rsidRPr="00CD3339">
        <w:rPr>
          <w:rFonts w:cstheme="minorHAnsi"/>
          <w:noProof/>
        </w:rPr>
        <w:t>Da bi se sastavnice sustava koje se odnose na stanje svijesti o prioritetnim rizicima i prostorno planiranje i legalizacija građevina  unaprijedile potrebno je:</w:t>
      </w:r>
    </w:p>
    <w:p w14:paraId="61DDD6CF" w14:textId="77777777" w:rsidR="00CD3339" w:rsidRPr="00CD3339" w:rsidRDefault="00CD3339" w:rsidP="00CD3339">
      <w:pPr>
        <w:numPr>
          <w:ilvl w:val="0"/>
          <w:numId w:val="26"/>
        </w:numPr>
        <w:shd w:val="clear" w:color="auto" w:fill="FFFFFF" w:themeFill="background1"/>
        <w:spacing w:after="200"/>
        <w:contextualSpacing/>
        <w:jc w:val="both"/>
        <w:rPr>
          <w:rFonts w:eastAsiaTheme="minorEastAsia" w:cstheme="minorHAnsi"/>
          <w:lang w:eastAsia="hr-HR"/>
        </w:rPr>
      </w:pPr>
      <w:r w:rsidRPr="00CD3339">
        <w:rPr>
          <w:rFonts w:eastAsiaTheme="minorEastAsia" w:cstheme="minorHAnsi"/>
          <w:lang w:eastAsia="hr-HR"/>
        </w:rPr>
        <w:t>sazivati Stožer CZ i onda kada povod nije nekakav štetni događaj u cilju upoznavanja članova o utvrđenim prijetnjama i mjerama odgovora na iste, štetama izazvanim u proteklom periodu te mjerama kako su se one mogle spriječiti ili bar ublažit,</w:t>
      </w:r>
    </w:p>
    <w:p w14:paraId="1686B1F2" w14:textId="77777777" w:rsidR="00CD3339" w:rsidRPr="00CD3339" w:rsidRDefault="00CD3339" w:rsidP="00CD3339">
      <w:pPr>
        <w:numPr>
          <w:ilvl w:val="0"/>
          <w:numId w:val="26"/>
        </w:numPr>
        <w:shd w:val="clear" w:color="auto" w:fill="FFFFFF" w:themeFill="background1"/>
        <w:spacing w:after="200"/>
        <w:contextualSpacing/>
        <w:jc w:val="both"/>
        <w:rPr>
          <w:rFonts w:eastAsiaTheme="minorEastAsia" w:cstheme="minorHAnsi"/>
          <w:lang w:eastAsia="hr-HR"/>
        </w:rPr>
      </w:pPr>
      <w:r w:rsidRPr="00CD3339">
        <w:rPr>
          <w:rFonts w:eastAsiaTheme="minorEastAsia" w:cstheme="minorHAnsi"/>
          <w:lang w:eastAsia="hr-HR"/>
        </w:rPr>
        <w:t>predstavničko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p w14:paraId="48655639" w14:textId="77777777" w:rsidR="00CD3339" w:rsidRPr="00CD3339" w:rsidRDefault="00CD3339" w:rsidP="00CD3339">
      <w:pPr>
        <w:numPr>
          <w:ilvl w:val="0"/>
          <w:numId w:val="26"/>
        </w:numPr>
        <w:shd w:val="clear" w:color="auto" w:fill="FFFFFF" w:themeFill="background1"/>
        <w:spacing w:after="200"/>
        <w:contextualSpacing/>
        <w:jc w:val="both"/>
        <w:rPr>
          <w:rFonts w:eastAsiaTheme="minorEastAsia" w:cstheme="minorHAnsi"/>
          <w:lang w:eastAsia="hr-HR"/>
        </w:rPr>
      </w:pPr>
      <w:r w:rsidRPr="00CD3339">
        <w:rPr>
          <w:rFonts w:eastAsiaTheme="minorEastAsia" w:cstheme="minorHAnsi"/>
          <w:lang w:eastAsia="hr-HR"/>
        </w:rPr>
        <w:t>u ugroženim naseljima organizirane javne tribine o prijetnjama, mogućim posljedicama neželjenog događaja, te načinu samozaštite ugroženog stanovništva,</w:t>
      </w:r>
    </w:p>
    <w:p w14:paraId="72A9A338" w14:textId="77777777" w:rsidR="00CD3339" w:rsidRPr="00CD3339" w:rsidRDefault="00CD3339" w:rsidP="00CD3339">
      <w:pPr>
        <w:numPr>
          <w:ilvl w:val="0"/>
          <w:numId w:val="26"/>
        </w:numPr>
        <w:shd w:val="clear" w:color="auto" w:fill="FFFFFF" w:themeFill="background1"/>
        <w:spacing w:after="200"/>
        <w:contextualSpacing/>
        <w:jc w:val="both"/>
        <w:rPr>
          <w:rFonts w:eastAsiaTheme="minorEastAsia" w:cstheme="minorHAnsi"/>
          <w:lang w:eastAsia="hr-HR"/>
        </w:rPr>
      </w:pPr>
      <w:r w:rsidRPr="00CD3339">
        <w:rPr>
          <w:rFonts w:eastAsiaTheme="minorEastAsia" w:cstheme="minorHAnsi"/>
          <w:lang w:eastAsia="hr-HR"/>
        </w:rPr>
        <w:t>u područjima prioritetnih ugrožavanja utvrditi broj nelegalnih objekata koji imaju dvojbenu otpornost na posljedice djelovanja tih prijetnji.</w:t>
      </w:r>
    </w:p>
    <w:p w14:paraId="70E7855D" w14:textId="77777777" w:rsidR="00CD3339" w:rsidRPr="00CD3339" w:rsidRDefault="00CD3339" w:rsidP="00CD3339">
      <w:pPr>
        <w:numPr>
          <w:ilvl w:val="0"/>
          <w:numId w:val="26"/>
        </w:numPr>
        <w:shd w:val="clear" w:color="auto" w:fill="FFFFFF" w:themeFill="background1"/>
        <w:spacing w:after="240"/>
        <w:jc w:val="both"/>
        <w:rPr>
          <w:rFonts w:eastAsiaTheme="minorEastAsia" w:cstheme="minorHAnsi"/>
          <w:lang w:eastAsia="hr-HR"/>
        </w:rPr>
      </w:pPr>
      <w:bookmarkStart w:id="19" w:name="_Hlk502919758"/>
      <w:r w:rsidRPr="00CD3339">
        <w:rPr>
          <w:rFonts w:eastAsiaTheme="minorEastAsia" w:cstheme="minorHAnsi"/>
          <w:lang w:eastAsia="hr-HR"/>
        </w:rPr>
        <w:t>jednom godišnje ili najmanje jedanput u dvije godine organizirati vježbe sklanjanja, evakuacije i spašavanja stanovništva iz ugroženih područja,</w:t>
      </w:r>
      <w:bookmarkStart w:id="20" w:name="_Toc536521460"/>
      <w:bookmarkEnd w:id="19"/>
    </w:p>
    <w:p w14:paraId="7CF441E2" w14:textId="77777777" w:rsidR="00CD3339" w:rsidRPr="00CD3339" w:rsidRDefault="00CD3339" w:rsidP="00CD3339">
      <w:pPr>
        <w:spacing w:after="240"/>
        <w:ind w:firstLine="426"/>
        <w:rPr>
          <w:rFonts w:eastAsia="Times New Roman" w:cstheme="minorHAnsi"/>
          <w:b/>
          <w:bCs/>
          <w:noProof/>
        </w:rPr>
      </w:pPr>
      <w:r w:rsidRPr="00CD3339">
        <w:rPr>
          <w:rFonts w:eastAsia="Times New Roman" w:cstheme="minorHAnsi"/>
          <w:b/>
          <w:bCs/>
          <w:noProof/>
        </w:rPr>
        <w:t>9.2.</w:t>
      </w:r>
      <w:r w:rsidRPr="00CD3339">
        <w:rPr>
          <w:rFonts w:eastAsia="Times New Roman" w:cstheme="minorHAnsi"/>
          <w:b/>
          <w:bCs/>
          <w:noProof/>
        </w:rPr>
        <w:tab/>
        <w:t>Za područje reagiranja</w:t>
      </w:r>
      <w:bookmarkEnd w:id="20"/>
    </w:p>
    <w:p w14:paraId="41907A1B" w14:textId="77777777" w:rsidR="00CD3339" w:rsidRPr="00CD3339" w:rsidRDefault="00CD3339" w:rsidP="00CD3339">
      <w:pPr>
        <w:spacing w:after="240"/>
        <w:ind w:firstLine="708"/>
        <w:jc w:val="both"/>
        <w:rPr>
          <w:rFonts w:cstheme="minorHAnsi"/>
          <w:noProof/>
          <w:lang w:eastAsia="zh-CN"/>
        </w:rPr>
      </w:pPr>
      <w:r w:rsidRPr="00CD3339">
        <w:rPr>
          <w:rFonts w:cstheme="minorHAnsi"/>
          <w:noProof/>
        </w:rPr>
        <w:t>Nakon vrednovanja pojedinih kategorija koji određuju spremnost sustava civilne zaštite u području preventive donosi se konačna ocjena u pogledu sposobnosti reagiranja. Kategorije u području reagiranja su ocijenjene kako je prikazano u narednoj tablici.</w:t>
      </w:r>
    </w:p>
    <w:tbl>
      <w:tblPr>
        <w:tblStyle w:val="Reetkatablice"/>
        <w:tblW w:w="8726" w:type="dxa"/>
        <w:jc w:val="center"/>
        <w:tblLook w:val="04A0" w:firstRow="1" w:lastRow="0" w:firstColumn="1" w:lastColumn="0" w:noHBand="0" w:noVBand="1"/>
      </w:tblPr>
      <w:tblGrid>
        <w:gridCol w:w="5200"/>
        <w:gridCol w:w="2203"/>
        <w:gridCol w:w="1323"/>
      </w:tblGrid>
      <w:tr w:rsidR="00CD3339" w:rsidRPr="00CD3339" w14:paraId="42E435AD" w14:textId="77777777" w:rsidTr="00E35976">
        <w:trPr>
          <w:jc w:val="center"/>
        </w:trPr>
        <w:tc>
          <w:tcPr>
            <w:tcW w:w="5200" w:type="dxa"/>
            <w:shd w:val="clear" w:color="auto" w:fill="D9D9D9" w:themeFill="background1" w:themeFillShade="D9"/>
          </w:tcPr>
          <w:p w14:paraId="5EA93326"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rPr>
              <w:t>Sastavnice/aktivnosti  sustava civilne zaštite, područje reagiranja</w:t>
            </w:r>
          </w:p>
        </w:tc>
        <w:tc>
          <w:tcPr>
            <w:tcW w:w="2203" w:type="dxa"/>
            <w:shd w:val="clear" w:color="auto" w:fill="D9D9D9" w:themeFill="background1" w:themeFillShade="D9"/>
          </w:tcPr>
          <w:p w14:paraId="1C1C34BD"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eastAsia="zh-CN"/>
              </w:rPr>
              <w:t>Brojčana ocjena</w:t>
            </w:r>
          </w:p>
        </w:tc>
        <w:tc>
          <w:tcPr>
            <w:tcW w:w="1323" w:type="dxa"/>
            <w:shd w:val="clear" w:color="auto" w:fill="D9D9D9" w:themeFill="background1" w:themeFillShade="D9"/>
          </w:tcPr>
          <w:p w14:paraId="011FFAC6"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eastAsia="zh-CN"/>
              </w:rPr>
              <w:t>Ocjena</w:t>
            </w:r>
          </w:p>
        </w:tc>
      </w:tr>
      <w:tr w:rsidR="00CD3339" w:rsidRPr="00CD3339" w14:paraId="0F66B9E9" w14:textId="77777777" w:rsidTr="00E35976">
        <w:trPr>
          <w:trHeight w:val="70"/>
          <w:jc w:val="center"/>
        </w:trPr>
        <w:tc>
          <w:tcPr>
            <w:tcW w:w="5200" w:type="dxa"/>
            <w:shd w:val="clear" w:color="auto" w:fill="auto"/>
          </w:tcPr>
          <w:p w14:paraId="47EC0D15" w14:textId="77777777" w:rsidR="00CD3339" w:rsidRPr="00CD3339" w:rsidRDefault="00CD3339" w:rsidP="00CD3339">
            <w:pPr>
              <w:rPr>
                <w:rFonts w:cstheme="minorHAnsi"/>
                <w:noProof/>
                <w:lang w:val="en-US" w:eastAsia="zh-CN"/>
              </w:rPr>
            </w:pPr>
            <w:r w:rsidRPr="00CD3339">
              <w:rPr>
                <w:rFonts w:cstheme="minorHAnsi"/>
                <w:noProof/>
                <w:lang w:val="en-US"/>
              </w:rPr>
              <w:t>s</w:t>
            </w:r>
            <w:r w:rsidRPr="00CD3339">
              <w:rPr>
                <w:rFonts w:eastAsia="Calibri" w:cstheme="minorHAnsi"/>
                <w:noProof/>
                <w:lang w:val="en-US"/>
              </w:rPr>
              <w:t>premnost odgovornih i upravljačkih kapaciteta</w:t>
            </w:r>
          </w:p>
        </w:tc>
        <w:tc>
          <w:tcPr>
            <w:tcW w:w="2203" w:type="dxa"/>
            <w:shd w:val="clear" w:color="auto" w:fill="00B050"/>
          </w:tcPr>
          <w:p w14:paraId="45BEBEC3" w14:textId="77777777" w:rsidR="00CD3339" w:rsidRPr="00CD3339" w:rsidRDefault="00CD3339" w:rsidP="00CD3339">
            <w:pPr>
              <w:rPr>
                <w:rFonts w:cstheme="minorHAnsi"/>
                <w:noProof/>
                <w:color w:val="00B050"/>
                <w:lang w:val="en-US" w:eastAsia="zh-CN"/>
              </w:rPr>
            </w:pPr>
            <w:r w:rsidRPr="00CD3339">
              <w:rPr>
                <w:rFonts w:cstheme="minorHAnsi"/>
                <w:noProof/>
                <w:lang w:val="en-US"/>
              </w:rPr>
              <w:t>Vrlo visoka spremnost</w:t>
            </w:r>
          </w:p>
        </w:tc>
        <w:tc>
          <w:tcPr>
            <w:tcW w:w="1323" w:type="dxa"/>
            <w:shd w:val="clear" w:color="auto" w:fill="00B050"/>
          </w:tcPr>
          <w:p w14:paraId="41A91A67" w14:textId="77777777" w:rsidR="00CD3339" w:rsidRPr="00CD3339" w:rsidRDefault="00CD3339" w:rsidP="00CD3339">
            <w:pPr>
              <w:rPr>
                <w:rFonts w:cstheme="minorHAnsi"/>
                <w:noProof/>
                <w:lang w:val="en-US" w:eastAsia="zh-CN"/>
              </w:rPr>
            </w:pPr>
            <w:r w:rsidRPr="00CD3339">
              <w:rPr>
                <w:rFonts w:cstheme="minorHAnsi"/>
                <w:noProof/>
                <w:lang w:val="en-US" w:eastAsia="zh-CN"/>
              </w:rPr>
              <w:t>1</w:t>
            </w:r>
          </w:p>
        </w:tc>
      </w:tr>
      <w:tr w:rsidR="00CD3339" w:rsidRPr="00CD3339" w14:paraId="4A7E78CF" w14:textId="77777777" w:rsidTr="00E35976">
        <w:trPr>
          <w:jc w:val="center"/>
        </w:trPr>
        <w:tc>
          <w:tcPr>
            <w:tcW w:w="5200" w:type="dxa"/>
            <w:shd w:val="clear" w:color="auto" w:fill="auto"/>
          </w:tcPr>
          <w:p w14:paraId="72F6E6F9" w14:textId="77777777" w:rsidR="00CD3339" w:rsidRPr="00CD3339" w:rsidRDefault="00CD3339" w:rsidP="00CD3339">
            <w:pPr>
              <w:rPr>
                <w:rFonts w:cstheme="minorHAnsi"/>
                <w:noProof/>
                <w:lang w:val="en-US" w:eastAsia="zh-CN"/>
              </w:rPr>
            </w:pPr>
            <w:r w:rsidRPr="00CD3339">
              <w:rPr>
                <w:rFonts w:cstheme="minorHAnsi"/>
                <w:noProof/>
                <w:lang w:val="en-US"/>
              </w:rPr>
              <w:t>spremnost operativnih kapaciteta civilne zaštite</w:t>
            </w:r>
          </w:p>
        </w:tc>
        <w:tc>
          <w:tcPr>
            <w:tcW w:w="2203" w:type="dxa"/>
            <w:shd w:val="clear" w:color="auto" w:fill="00B050"/>
          </w:tcPr>
          <w:p w14:paraId="0507DBAB" w14:textId="77777777" w:rsidR="00CD3339" w:rsidRPr="00CD3339" w:rsidRDefault="00CD3339" w:rsidP="00CD3339">
            <w:pPr>
              <w:rPr>
                <w:rFonts w:cstheme="minorHAnsi"/>
                <w:noProof/>
                <w:lang w:val="en-US" w:eastAsia="zh-CN"/>
              </w:rPr>
            </w:pPr>
            <w:r w:rsidRPr="00CD3339">
              <w:rPr>
                <w:rFonts w:cstheme="minorHAnsi"/>
                <w:noProof/>
                <w:lang w:val="en-US" w:eastAsia="zh-CN"/>
              </w:rPr>
              <w:t>Vrlo visoka spremnost</w:t>
            </w:r>
          </w:p>
        </w:tc>
        <w:tc>
          <w:tcPr>
            <w:tcW w:w="1323" w:type="dxa"/>
            <w:shd w:val="clear" w:color="auto" w:fill="00B050"/>
          </w:tcPr>
          <w:p w14:paraId="1982D051" w14:textId="77777777" w:rsidR="00CD3339" w:rsidRPr="00CD3339" w:rsidRDefault="00CD3339" w:rsidP="00CD3339">
            <w:pPr>
              <w:rPr>
                <w:rFonts w:cstheme="minorHAnsi"/>
                <w:noProof/>
                <w:lang w:val="en-US" w:eastAsia="zh-CN"/>
              </w:rPr>
            </w:pPr>
            <w:r w:rsidRPr="00CD3339">
              <w:rPr>
                <w:rFonts w:cstheme="minorHAnsi"/>
                <w:noProof/>
                <w:lang w:val="en-US" w:eastAsia="zh-CN"/>
              </w:rPr>
              <w:t>1</w:t>
            </w:r>
          </w:p>
        </w:tc>
      </w:tr>
      <w:tr w:rsidR="00CD3339" w:rsidRPr="00CD3339" w14:paraId="7576537A" w14:textId="77777777" w:rsidTr="00E35976">
        <w:trPr>
          <w:trHeight w:val="358"/>
          <w:jc w:val="center"/>
        </w:trPr>
        <w:tc>
          <w:tcPr>
            <w:tcW w:w="5200" w:type="dxa"/>
            <w:shd w:val="clear" w:color="auto" w:fill="auto"/>
          </w:tcPr>
          <w:p w14:paraId="70ED7EAE" w14:textId="77777777" w:rsidR="00CD3339" w:rsidRPr="00CD3339" w:rsidRDefault="00CD3339" w:rsidP="00CD3339">
            <w:pPr>
              <w:rPr>
                <w:rFonts w:cstheme="minorHAnsi"/>
                <w:noProof/>
                <w:lang w:val="en-US" w:eastAsia="zh-CN"/>
              </w:rPr>
            </w:pPr>
            <w:r w:rsidRPr="00CD3339">
              <w:rPr>
                <w:rFonts w:cstheme="minorHAnsi"/>
                <w:noProof/>
                <w:lang w:val="en-US"/>
              </w:rPr>
              <w:t>stanje mobilnosti operativnih kapaciteta sustava civilne zaštite i stanja komunikacijskih kapaciteta</w:t>
            </w:r>
          </w:p>
        </w:tc>
        <w:tc>
          <w:tcPr>
            <w:tcW w:w="2203" w:type="dxa"/>
            <w:shd w:val="clear" w:color="auto" w:fill="FFC000"/>
          </w:tcPr>
          <w:p w14:paraId="6221BF1D" w14:textId="77777777" w:rsidR="00CD3339" w:rsidRPr="00CD3339" w:rsidRDefault="00CD3339" w:rsidP="00CD3339">
            <w:pPr>
              <w:rPr>
                <w:rFonts w:cstheme="minorHAnsi"/>
                <w:noProof/>
                <w:lang w:val="en-US" w:eastAsia="zh-CN"/>
              </w:rPr>
            </w:pPr>
            <w:r w:rsidRPr="00CD3339">
              <w:rPr>
                <w:rFonts w:cstheme="minorHAnsi"/>
                <w:noProof/>
                <w:lang w:val="en-US"/>
              </w:rPr>
              <w:t>Niska spremnost</w:t>
            </w:r>
          </w:p>
        </w:tc>
        <w:tc>
          <w:tcPr>
            <w:tcW w:w="1323" w:type="dxa"/>
            <w:shd w:val="clear" w:color="auto" w:fill="FFC000"/>
          </w:tcPr>
          <w:p w14:paraId="43AD9693" w14:textId="77777777" w:rsidR="00CD3339" w:rsidRPr="00CD3339" w:rsidRDefault="00CD3339" w:rsidP="00CD3339">
            <w:pPr>
              <w:rPr>
                <w:rFonts w:cstheme="minorHAnsi"/>
                <w:noProof/>
                <w:lang w:val="en-US" w:eastAsia="zh-CN"/>
              </w:rPr>
            </w:pPr>
            <w:r w:rsidRPr="00CD3339">
              <w:rPr>
                <w:rFonts w:cstheme="minorHAnsi"/>
                <w:noProof/>
                <w:lang w:val="en-US" w:eastAsia="zh-CN"/>
              </w:rPr>
              <w:t>3</w:t>
            </w:r>
          </w:p>
        </w:tc>
      </w:tr>
      <w:tr w:rsidR="00CD3339" w:rsidRPr="00CD3339" w14:paraId="5AAC5746" w14:textId="77777777" w:rsidTr="00E35976">
        <w:trPr>
          <w:trHeight w:val="358"/>
          <w:jc w:val="center"/>
        </w:trPr>
        <w:tc>
          <w:tcPr>
            <w:tcW w:w="5200" w:type="dxa"/>
            <w:shd w:val="clear" w:color="auto" w:fill="auto"/>
          </w:tcPr>
          <w:p w14:paraId="576D5380" w14:textId="77777777" w:rsidR="00CD3339" w:rsidRPr="00CD3339" w:rsidRDefault="00CD3339" w:rsidP="00CD3339">
            <w:pPr>
              <w:rPr>
                <w:rFonts w:cstheme="minorHAnsi"/>
                <w:i/>
                <w:iCs/>
                <w:noProof/>
                <w:lang w:val="en-US" w:eastAsia="zh-CN"/>
              </w:rPr>
            </w:pPr>
            <w:r w:rsidRPr="00CD3339">
              <w:rPr>
                <w:rFonts w:cstheme="minorHAnsi"/>
                <w:i/>
                <w:iCs/>
                <w:noProof/>
                <w:lang w:val="en-US"/>
              </w:rPr>
              <w:t>Ukupna ocjena</w:t>
            </w:r>
          </w:p>
        </w:tc>
        <w:tc>
          <w:tcPr>
            <w:tcW w:w="2203" w:type="dxa"/>
            <w:shd w:val="clear" w:color="auto" w:fill="FFFF00"/>
          </w:tcPr>
          <w:p w14:paraId="182929CC" w14:textId="77777777" w:rsidR="00CD3339" w:rsidRPr="00CD3339" w:rsidRDefault="00CD3339" w:rsidP="00CD3339">
            <w:pPr>
              <w:rPr>
                <w:rFonts w:cstheme="minorHAnsi"/>
                <w:i/>
                <w:iCs/>
                <w:noProof/>
                <w:lang w:val="en-US" w:eastAsia="zh-CN"/>
              </w:rPr>
            </w:pPr>
            <w:r w:rsidRPr="00CD3339">
              <w:rPr>
                <w:rFonts w:cstheme="minorHAnsi"/>
                <w:i/>
                <w:iCs/>
                <w:noProof/>
                <w:lang w:val="en-US" w:eastAsia="zh-CN"/>
              </w:rPr>
              <w:t>Visoka spremnost</w:t>
            </w:r>
          </w:p>
        </w:tc>
        <w:tc>
          <w:tcPr>
            <w:tcW w:w="1323" w:type="dxa"/>
            <w:shd w:val="clear" w:color="auto" w:fill="FFFF00"/>
          </w:tcPr>
          <w:p w14:paraId="7E3537D8" w14:textId="77777777" w:rsidR="00CD3339" w:rsidRPr="00CD3339" w:rsidRDefault="00CD3339" w:rsidP="00CD3339">
            <w:pPr>
              <w:rPr>
                <w:rFonts w:cstheme="minorHAnsi"/>
                <w:noProof/>
                <w:lang w:val="en-US" w:eastAsia="zh-CN"/>
              </w:rPr>
            </w:pPr>
            <w:r w:rsidRPr="00CD3339">
              <w:rPr>
                <w:rFonts w:cstheme="minorHAnsi"/>
                <w:noProof/>
                <w:lang w:val="en-US" w:eastAsia="zh-CN"/>
              </w:rPr>
              <w:t>2</w:t>
            </w:r>
            <w:bookmarkStart w:id="21" w:name="_Hlk536445397"/>
            <w:bookmarkEnd w:id="21"/>
          </w:p>
        </w:tc>
      </w:tr>
    </w:tbl>
    <w:p w14:paraId="209CF15F" w14:textId="77777777" w:rsidR="00CD3339" w:rsidRPr="00CD3339" w:rsidRDefault="00CD3339" w:rsidP="00CD3339">
      <w:pPr>
        <w:shd w:val="clear" w:color="auto" w:fill="FFFFFF" w:themeFill="background1"/>
        <w:spacing w:before="240"/>
        <w:rPr>
          <w:rFonts w:cstheme="minorHAnsi"/>
          <w:b/>
          <w:i/>
          <w:noProof/>
        </w:rPr>
      </w:pPr>
      <w:r w:rsidRPr="00CD3339">
        <w:rPr>
          <w:rFonts w:cstheme="minorHAnsi"/>
          <w:noProof/>
        </w:rPr>
        <w:t xml:space="preserve">Konačna ocjena je srednja vrijednost ocijenjenih kategorija zaokružena na najbliži cijeli broj. U skladu s navedenim konačna ocjena spremnosti Grada </w:t>
      </w:r>
      <w:r w:rsidRPr="00CD3339">
        <w:rPr>
          <w:rFonts w:cstheme="minorHAnsi"/>
          <w:b/>
          <w:i/>
          <w:noProof/>
        </w:rPr>
        <w:t>u području reagiranja je 2 – visoka spremnost.</w:t>
      </w:r>
    </w:p>
    <w:p w14:paraId="3FE4944A" w14:textId="77777777" w:rsidR="00CD3339" w:rsidRPr="00CD3339" w:rsidRDefault="00CD3339" w:rsidP="00CD3339">
      <w:pPr>
        <w:shd w:val="clear" w:color="auto" w:fill="FFFFFF" w:themeFill="background1"/>
        <w:jc w:val="both"/>
        <w:rPr>
          <w:rFonts w:cstheme="minorHAnsi"/>
          <w:noProof/>
        </w:rPr>
      </w:pPr>
      <w:r w:rsidRPr="00CD3339">
        <w:rPr>
          <w:rFonts w:cstheme="minorHAnsi"/>
          <w:noProof/>
        </w:rPr>
        <w:t>Da bi se spremnost civilne zaštite u području reagiranja potrebno je provoditi ili dodatno unaprjeđivati njegove sastavnice koja je ocjenjena ocjenom 3 (niska spremnost) U ovom slučaju to je sastavnica sustava koja se odnosi na stanje mobilnosti operativnih kapaciteta sustava civilne zaštite i stanja komunikacijskih kapaciteta te spremnost operativnih kapaciteta civilne zaštite .</w:t>
      </w:r>
    </w:p>
    <w:p w14:paraId="3F19BF5D" w14:textId="77777777" w:rsidR="00CD3339" w:rsidRPr="00CD3339" w:rsidRDefault="00CD3339" w:rsidP="00CD3339">
      <w:pPr>
        <w:shd w:val="clear" w:color="auto" w:fill="FFFFFF" w:themeFill="background1"/>
        <w:rPr>
          <w:rFonts w:cstheme="minorHAnsi"/>
          <w:noProof/>
        </w:rPr>
      </w:pPr>
      <w:r w:rsidRPr="00CD3339">
        <w:rPr>
          <w:rFonts w:cstheme="minorHAnsi"/>
          <w:noProof/>
        </w:rPr>
        <w:t>Da bi se sastavnica sustava koja se odnosi na stanje mobilnosti operativnih kapaciteta sustava civilne zaštite i stanja komunikacijskih kapaciteta unaprijedila potrebno je:</w:t>
      </w:r>
    </w:p>
    <w:p w14:paraId="59CF1C83" w14:textId="77777777" w:rsidR="00CD3339" w:rsidRPr="00CD3339" w:rsidRDefault="00CD3339" w:rsidP="00CD3339">
      <w:pPr>
        <w:numPr>
          <w:ilvl w:val="0"/>
          <w:numId w:val="27"/>
        </w:numPr>
        <w:shd w:val="clear" w:color="auto" w:fill="FFFFFF" w:themeFill="background1"/>
        <w:spacing w:after="200"/>
        <w:contextualSpacing/>
        <w:jc w:val="both"/>
        <w:rPr>
          <w:rFonts w:eastAsiaTheme="minorEastAsia" w:cstheme="minorHAnsi"/>
          <w:lang w:eastAsia="hr-HR"/>
        </w:rPr>
      </w:pPr>
      <w:r w:rsidRPr="00CD3339">
        <w:rPr>
          <w:rFonts w:eastAsiaTheme="minorEastAsia" w:cstheme="minorHAnsi"/>
          <w:lang w:eastAsia="hr-HR"/>
        </w:rPr>
        <w:t>izvršiti analizu potreba vlastitih operativnih snaga za satelitskim mobilnim telefonima i mobilnim radio uređajima i planirati financijska sredstva za njegovu nabavu,</w:t>
      </w:r>
    </w:p>
    <w:p w14:paraId="7985C399" w14:textId="77777777" w:rsidR="00CD3339" w:rsidRPr="00CD3339" w:rsidRDefault="00CD3339" w:rsidP="00CD3339">
      <w:pPr>
        <w:numPr>
          <w:ilvl w:val="0"/>
          <w:numId w:val="27"/>
        </w:numPr>
        <w:shd w:val="clear" w:color="auto" w:fill="FFFFFF" w:themeFill="background1"/>
        <w:spacing w:after="200"/>
        <w:contextualSpacing/>
        <w:jc w:val="both"/>
        <w:rPr>
          <w:rFonts w:eastAsiaTheme="minorEastAsia" w:cstheme="minorHAnsi"/>
          <w:lang w:eastAsia="hr-HR"/>
        </w:rPr>
      </w:pPr>
      <w:r w:rsidRPr="00CD3339">
        <w:rPr>
          <w:rFonts w:eastAsiaTheme="minorEastAsia" w:cstheme="minorHAnsi"/>
          <w:lang w:eastAsia="hr-HR"/>
        </w:rPr>
        <w:t>obzirom da Grad nema vlastita prijevozna sredstva, kojima bi osigurala mobilnost vlastitih operativnih snaga niti bi bilo racionalno da ih ima, potrebno je u planskim dokumentima točno definirati potrebe i ista osigurati izuzimanjem od građana Grada.</w:t>
      </w:r>
    </w:p>
    <w:p w14:paraId="1BADC802" w14:textId="77777777" w:rsidR="00CD3339" w:rsidRPr="00CD3339" w:rsidRDefault="00CD3339" w:rsidP="00CD3339">
      <w:pPr>
        <w:spacing w:after="240"/>
        <w:ind w:firstLine="426"/>
        <w:rPr>
          <w:rFonts w:eastAsia="Times New Roman" w:cstheme="minorHAnsi"/>
          <w:b/>
          <w:bCs/>
          <w:noProof/>
        </w:rPr>
      </w:pPr>
      <w:bookmarkStart w:id="22" w:name="_Toc536521461"/>
      <w:r w:rsidRPr="00CD3339">
        <w:rPr>
          <w:rFonts w:eastAsia="Times New Roman" w:cstheme="minorHAnsi"/>
          <w:b/>
          <w:bCs/>
          <w:noProof/>
        </w:rPr>
        <w:t>9.3.</w:t>
      </w:r>
      <w:r w:rsidRPr="00CD3339">
        <w:rPr>
          <w:rFonts w:eastAsia="Times New Roman" w:cstheme="minorHAnsi"/>
          <w:b/>
          <w:bCs/>
          <w:noProof/>
        </w:rPr>
        <w:tab/>
        <w:t>Za područje sustava civilne zaštite jedinice lokalne samouprave u cjelini</w:t>
      </w:r>
      <w:bookmarkEnd w:id="22"/>
    </w:p>
    <w:p w14:paraId="74DEBF47" w14:textId="77777777" w:rsidR="00CD3339" w:rsidRPr="00CD3339" w:rsidRDefault="00CD3339" w:rsidP="00CD3339">
      <w:pPr>
        <w:spacing w:after="240"/>
        <w:ind w:firstLine="708"/>
        <w:jc w:val="both"/>
        <w:rPr>
          <w:rFonts w:cstheme="minorHAnsi"/>
          <w:noProof/>
          <w:lang w:eastAsia="zh-CN"/>
        </w:rPr>
      </w:pPr>
      <w:r w:rsidRPr="00CD3339">
        <w:rPr>
          <w:rFonts w:cstheme="minorHAnsi"/>
          <w:noProof/>
        </w:rPr>
        <w:t>Nakon vrednovanja pojedinih kategorija koji određuju spremnost sustava civilne zaštite u cjelini (preventiva i reagiranje) donosi se konačna ocjena kako je prikazano u narednoj tablici.</w:t>
      </w:r>
    </w:p>
    <w:tbl>
      <w:tblPr>
        <w:tblStyle w:val="Reetkatablice"/>
        <w:tblW w:w="8579" w:type="dxa"/>
        <w:jc w:val="center"/>
        <w:tblLook w:val="04A0" w:firstRow="1" w:lastRow="0" w:firstColumn="1" w:lastColumn="0" w:noHBand="0" w:noVBand="1"/>
      </w:tblPr>
      <w:tblGrid>
        <w:gridCol w:w="5104"/>
        <w:gridCol w:w="2127"/>
        <w:gridCol w:w="1348"/>
      </w:tblGrid>
      <w:tr w:rsidR="00CD3339" w:rsidRPr="00CD3339" w14:paraId="76587E94" w14:textId="77777777" w:rsidTr="00E35976">
        <w:trPr>
          <w:jc w:val="center"/>
        </w:trPr>
        <w:tc>
          <w:tcPr>
            <w:tcW w:w="5104" w:type="dxa"/>
            <w:shd w:val="clear" w:color="auto" w:fill="F2F2F2" w:themeFill="background1" w:themeFillShade="F2"/>
          </w:tcPr>
          <w:p w14:paraId="205CFCBB" w14:textId="77777777" w:rsidR="00CD3339" w:rsidRPr="00CD3339" w:rsidRDefault="00CD3339" w:rsidP="00CD3339">
            <w:pPr>
              <w:rPr>
                <w:rFonts w:cstheme="minorHAnsi"/>
                <w:noProof/>
                <w:lang w:val="en-US"/>
              </w:rPr>
            </w:pPr>
            <w:r w:rsidRPr="00CD3339">
              <w:rPr>
                <w:rFonts w:cstheme="minorHAnsi"/>
                <w:i/>
                <w:iCs/>
                <w:noProof/>
                <w:lang w:val="en-US"/>
              </w:rPr>
              <w:t>Sastavnice/aktivnosti  sustava civilne zaštite</w:t>
            </w:r>
          </w:p>
        </w:tc>
        <w:tc>
          <w:tcPr>
            <w:tcW w:w="2127" w:type="dxa"/>
            <w:shd w:val="clear" w:color="auto" w:fill="D9D9D9" w:themeFill="background1" w:themeFillShade="D9"/>
          </w:tcPr>
          <w:p w14:paraId="2A58682D"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eastAsia="zh-CN"/>
              </w:rPr>
              <w:t>Brojčana ocjena</w:t>
            </w:r>
          </w:p>
        </w:tc>
        <w:tc>
          <w:tcPr>
            <w:tcW w:w="1348" w:type="dxa"/>
            <w:shd w:val="clear" w:color="auto" w:fill="D9D9D9" w:themeFill="background1" w:themeFillShade="D9"/>
          </w:tcPr>
          <w:p w14:paraId="1CA162D0" w14:textId="77777777" w:rsidR="00CD3339" w:rsidRPr="00CD3339" w:rsidRDefault="00CD3339" w:rsidP="00CD3339">
            <w:pPr>
              <w:jc w:val="center"/>
              <w:rPr>
                <w:rFonts w:cstheme="minorHAnsi"/>
                <w:i/>
                <w:iCs/>
                <w:noProof/>
                <w:lang w:val="en-US" w:eastAsia="zh-CN"/>
              </w:rPr>
            </w:pPr>
            <w:r w:rsidRPr="00CD3339">
              <w:rPr>
                <w:rFonts w:cstheme="minorHAnsi"/>
                <w:i/>
                <w:iCs/>
                <w:noProof/>
                <w:lang w:val="en-US" w:eastAsia="zh-CN"/>
              </w:rPr>
              <w:t>Ocjena</w:t>
            </w:r>
          </w:p>
        </w:tc>
      </w:tr>
      <w:tr w:rsidR="00CD3339" w:rsidRPr="00CD3339" w14:paraId="58006751" w14:textId="77777777" w:rsidTr="00E35976">
        <w:trPr>
          <w:jc w:val="center"/>
        </w:trPr>
        <w:tc>
          <w:tcPr>
            <w:tcW w:w="5104" w:type="dxa"/>
            <w:shd w:val="clear" w:color="auto" w:fill="auto"/>
          </w:tcPr>
          <w:p w14:paraId="3BFCFCBC" w14:textId="77777777" w:rsidR="00CD3339" w:rsidRPr="00CD3339" w:rsidRDefault="00CD3339" w:rsidP="00CD3339">
            <w:pPr>
              <w:rPr>
                <w:rFonts w:cstheme="minorHAnsi"/>
                <w:noProof/>
                <w:lang w:val="en-US" w:eastAsia="zh-CN"/>
              </w:rPr>
            </w:pPr>
            <w:r w:rsidRPr="00CD3339">
              <w:rPr>
                <w:rFonts w:cstheme="minorHAnsi"/>
                <w:noProof/>
                <w:lang w:val="en-US"/>
              </w:rPr>
              <w:t>Područje preventive</w:t>
            </w:r>
          </w:p>
        </w:tc>
        <w:tc>
          <w:tcPr>
            <w:tcW w:w="2127" w:type="dxa"/>
            <w:shd w:val="clear" w:color="auto" w:fill="FFFF00"/>
          </w:tcPr>
          <w:p w14:paraId="737893A2" w14:textId="77777777" w:rsidR="00CD3339" w:rsidRPr="00CD3339" w:rsidRDefault="00CD3339" w:rsidP="00CD3339">
            <w:pPr>
              <w:rPr>
                <w:rFonts w:cstheme="minorHAnsi"/>
                <w:noProof/>
                <w:lang w:val="en-US"/>
              </w:rPr>
            </w:pPr>
            <w:r w:rsidRPr="00CD3339">
              <w:rPr>
                <w:rFonts w:cstheme="minorHAnsi"/>
                <w:noProof/>
                <w:lang w:val="en-US"/>
              </w:rPr>
              <w:t xml:space="preserve">Visoka spremnost </w:t>
            </w:r>
          </w:p>
        </w:tc>
        <w:tc>
          <w:tcPr>
            <w:tcW w:w="1348" w:type="dxa"/>
            <w:shd w:val="clear" w:color="auto" w:fill="FFFF00"/>
          </w:tcPr>
          <w:p w14:paraId="73C497CC" w14:textId="77777777" w:rsidR="00CD3339" w:rsidRPr="00CD3339" w:rsidRDefault="00CD3339" w:rsidP="00CD3339">
            <w:pPr>
              <w:rPr>
                <w:rFonts w:cstheme="minorHAnsi"/>
                <w:noProof/>
                <w:lang w:val="en-US"/>
              </w:rPr>
            </w:pPr>
            <w:r w:rsidRPr="00CD3339">
              <w:rPr>
                <w:rFonts w:cstheme="minorHAnsi"/>
                <w:noProof/>
                <w:lang w:val="en-US"/>
              </w:rPr>
              <w:t>2</w:t>
            </w:r>
          </w:p>
        </w:tc>
      </w:tr>
      <w:tr w:rsidR="00CD3339" w:rsidRPr="00CD3339" w14:paraId="67B1BFB1" w14:textId="77777777" w:rsidTr="00E35976">
        <w:trPr>
          <w:jc w:val="center"/>
        </w:trPr>
        <w:tc>
          <w:tcPr>
            <w:tcW w:w="5104" w:type="dxa"/>
            <w:shd w:val="clear" w:color="auto" w:fill="auto"/>
          </w:tcPr>
          <w:p w14:paraId="22887228" w14:textId="77777777" w:rsidR="00CD3339" w:rsidRPr="00CD3339" w:rsidRDefault="00CD3339" w:rsidP="00CD3339">
            <w:pPr>
              <w:rPr>
                <w:rFonts w:cstheme="minorHAnsi"/>
                <w:noProof/>
                <w:lang w:val="en-US"/>
              </w:rPr>
            </w:pPr>
            <w:r w:rsidRPr="00CD3339">
              <w:rPr>
                <w:rFonts w:cstheme="minorHAnsi"/>
                <w:noProof/>
                <w:lang w:val="en-US"/>
              </w:rPr>
              <w:t>Područje reagiranja</w:t>
            </w:r>
          </w:p>
        </w:tc>
        <w:tc>
          <w:tcPr>
            <w:tcW w:w="2127" w:type="dxa"/>
            <w:shd w:val="clear" w:color="auto" w:fill="FFFF00"/>
          </w:tcPr>
          <w:p w14:paraId="6790394D" w14:textId="77777777" w:rsidR="00CD3339" w:rsidRPr="00CD3339" w:rsidRDefault="00CD3339" w:rsidP="00CD3339">
            <w:pPr>
              <w:rPr>
                <w:rFonts w:cstheme="minorHAnsi"/>
                <w:noProof/>
                <w:lang w:val="en-US"/>
              </w:rPr>
            </w:pPr>
            <w:r w:rsidRPr="00CD3339">
              <w:rPr>
                <w:rFonts w:cstheme="minorHAnsi"/>
                <w:noProof/>
                <w:lang w:val="en-US"/>
              </w:rPr>
              <w:t>Visoka spremnost</w:t>
            </w:r>
          </w:p>
        </w:tc>
        <w:tc>
          <w:tcPr>
            <w:tcW w:w="1348" w:type="dxa"/>
            <w:shd w:val="clear" w:color="auto" w:fill="FFFF00"/>
          </w:tcPr>
          <w:p w14:paraId="22F337D6" w14:textId="77777777" w:rsidR="00CD3339" w:rsidRPr="00CD3339" w:rsidRDefault="00CD3339" w:rsidP="00CD3339">
            <w:pPr>
              <w:rPr>
                <w:rFonts w:cstheme="minorHAnsi"/>
                <w:noProof/>
                <w:lang w:val="en-US"/>
              </w:rPr>
            </w:pPr>
            <w:r w:rsidRPr="00CD3339">
              <w:rPr>
                <w:rFonts w:cstheme="minorHAnsi"/>
                <w:noProof/>
                <w:lang w:val="en-US"/>
              </w:rPr>
              <w:t>2</w:t>
            </w:r>
          </w:p>
        </w:tc>
      </w:tr>
      <w:tr w:rsidR="00CD3339" w:rsidRPr="00CD3339" w14:paraId="0162E0EA" w14:textId="77777777" w:rsidTr="00E35976">
        <w:trPr>
          <w:jc w:val="center"/>
        </w:trPr>
        <w:tc>
          <w:tcPr>
            <w:tcW w:w="5104" w:type="dxa"/>
            <w:shd w:val="clear" w:color="auto" w:fill="F2F2F2" w:themeFill="background1" w:themeFillShade="F2"/>
          </w:tcPr>
          <w:p w14:paraId="2913D6EC" w14:textId="77777777" w:rsidR="00CD3339" w:rsidRPr="00CD3339" w:rsidRDefault="00CD3339" w:rsidP="00CD3339">
            <w:pPr>
              <w:jc w:val="center"/>
              <w:rPr>
                <w:rFonts w:cstheme="minorHAnsi"/>
                <w:i/>
                <w:iCs/>
                <w:noProof/>
                <w:lang w:val="en-US"/>
              </w:rPr>
            </w:pPr>
            <w:r w:rsidRPr="00CD3339">
              <w:rPr>
                <w:rFonts w:cstheme="minorHAnsi"/>
                <w:i/>
                <w:iCs/>
                <w:noProof/>
                <w:lang w:val="en-US"/>
              </w:rPr>
              <w:t>Zbirna ocjena spremnosti civilne zaštite</w:t>
            </w:r>
          </w:p>
        </w:tc>
        <w:tc>
          <w:tcPr>
            <w:tcW w:w="2127" w:type="dxa"/>
            <w:shd w:val="clear" w:color="auto" w:fill="FFFF00"/>
          </w:tcPr>
          <w:p w14:paraId="7928EB9B" w14:textId="77777777" w:rsidR="00CD3339" w:rsidRPr="00CD3339" w:rsidRDefault="00CD3339" w:rsidP="00CD3339">
            <w:pPr>
              <w:rPr>
                <w:rFonts w:cstheme="minorHAnsi"/>
                <w:i/>
                <w:iCs/>
                <w:noProof/>
                <w:lang w:val="en-US"/>
              </w:rPr>
            </w:pPr>
            <w:r w:rsidRPr="00CD3339">
              <w:rPr>
                <w:rFonts w:cstheme="minorHAnsi"/>
                <w:i/>
                <w:iCs/>
                <w:noProof/>
                <w:lang w:val="en-US"/>
              </w:rPr>
              <w:t>Visoka spremnost</w:t>
            </w:r>
          </w:p>
        </w:tc>
        <w:tc>
          <w:tcPr>
            <w:tcW w:w="1348" w:type="dxa"/>
            <w:shd w:val="clear" w:color="auto" w:fill="FFFF00"/>
          </w:tcPr>
          <w:p w14:paraId="31E38B47" w14:textId="77777777" w:rsidR="00CD3339" w:rsidRPr="00CD3339" w:rsidRDefault="00CD3339" w:rsidP="00CD3339">
            <w:pPr>
              <w:rPr>
                <w:rFonts w:cstheme="minorHAnsi"/>
                <w:noProof/>
                <w:lang w:val="en-US"/>
              </w:rPr>
            </w:pPr>
            <w:r w:rsidRPr="00CD3339">
              <w:rPr>
                <w:rFonts w:cstheme="minorHAnsi"/>
                <w:noProof/>
                <w:lang w:val="en-US"/>
              </w:rPr>
              <w:t>2</w:t>
            </w:r>
            <w:bookmarkStart w:id="23" w:name="_Hlk502919642"/>
            <w:bookmarkStart w:id="24" w:name="_Hlk536445425"/>
            <w:bookmarkEnd w:id="23"/>
            <w:bookmarkEnd w:id="24"/>
          </w:p>
        </w:tc>
      </w:tr>
    </w:tbl>
    <w:p w14:paraId="46297686" w14:textId="77777777" w:rsidR="00CD3339" w:rsidRPr="00CD3339" w:rsidRDefault="00CD3339" w:rsidP="00CD3339">
      <w:pPr>
        <w:shd w:val="clear" w:color="auto" w:fill="FFFFFF" w:themeFill="background1"/>
        <w:spacing w:before="240" w:after="240"/>
        <w:rPr>
          <w:rFonts w:eastAsiaTheme="minorEastAsia" w:cstheme="minorHAnsi"/>
          <w:b/>
          <w:i/>
          <w:noProof/>
          <w:lang w:eastAsia="hr-HR"/>
        </w:rPr>
      </w:pPr>
      <w:r w:rsidRPr="00CD3339">
        <w:rPr>
          <w:rFonts w:cstheme="minorHAnsi"/>
          <w:noProof/>
        </w:rPr>
        <w:t xml:space="preserve">Konačna ocjena je srednja vrijednost ocijenjenih kategorija zaokružena na najbliži cijeli broj. U skladu s navedenim konačna ocjena spremnosti Grada </w:t>
      </w:r>
      <w:r w:rsidRPr="00CD3339">
        <w:rPr>
          <w:rFonts w:cstheme="minorHAnsi"/>
          <w:b/>
          <w:i/>
          <w:noProof/>
        </w:rPr>
        <w:t>u području spremnosti civilne zaštite u cjelini je 2 - visoka spremnost.</w:t>
      </w:r>
    </w:p>
    <w:p w14:paraId="3FB4DB34" w14:textId="77777777" w:rsidR="00CD3339" w:rsidRPr="00CD3339" w:rsidRDefault="00CD3339" w:rsidP="00CD3339">
      <w:pPr>
        <w:spacing w:after="240"/>
        <w:ind w:firstLine="708"/>
        <w:jc w:val="both"/>
        <w:rPr>
          <w:rFonts w:eastAsia="Times New Roman" w:cstheme="minorHAnsi"/>
          <w:b/>
          <w:bCs/>
          <w:noProof/>
        </w:rPr>
      </w:pPr>
      <w:r w:rsidRPr="00CD3339">
        <w:rPr>
          <w:rFonts w:eastAsia="Times New Roman" w:cstheme="minorHAnsi"/>
          <w:b/>
          <w:bCs/>
          <w:noProof/>
        </w:rPr>
        <w:t>IZVOD IZ PRORAČUNA</w:t>
      </w:r>
    </w:p>
    <w:p w14:paraId="184A42A5" w14:textId="77777777" w:rsidR="00CD3339" w:rsidRPr="00CD3339" w:rsidRDefault="00CD3339" w:rsidP="00CD3339">
      <w:pPr>
        <w:spacing w:after="240"/>
        <w:jc w:val="both"/>
        <w:rPr>
          <w:rFonts w:eastAsia="Times New Roman" w:cstheme="minorHAnsi"/>
          <w:noProof/>
        </w:rPr>
      </w:pPr>
      <w:r w:rsidRPr="00CD3339">
        <w:rPr>
          <w:rFonts w:eastAsia="Times New Roman" w:cstheme="minorHAnsi"/>
          <w:noProof/>
        </w:rPr>
        <w:t>o visini osiguranih sredstava za organizaciju i razvoj sustava civilne zaštite u 2024. godini</w:t>
      </w:r>
    </w:p>
    <w:tbl>
      <w:tblPr>
        <w:tblW w:w="8755" w:type="dxa"/>
        <w:jc w:val="center"/>
        <w:tblLook w:val="0000" w:firstRow="0" w:lastRow="0" w:firstColumn="0" w:lastColumn="0" w:noHBand="0" w:noVBand="0"/>
      </w:tblPr>
      <w:tblGrid>
        <w:gridCol w:w="676"/>
        <w:gridCol w:w="3826"/>
        <w:gridCol w:w="2126"/>
        <w:gridCol w:w="2127"/>
      </w:tblGrid>
      <w:tr w:rsidR="00CD3339" w:rsidRPr="00CD3339" w14:paraId="67AC8C71" w14:textId="77777777" w:rsidTr="00E35976">
        <w:trPr>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EB64DE" w14:textId="77777777" w:rsidR="00CD3339" w:rsidRPr="00CD3339" w:rsidRDefault="00CD3339" w:rsidP="00CD3339">
            <w:pPr>
              <w:jc w:val="both"/>
              <w:rPr>
                <w:rFonts w:eastAsia="Times New Roman" w:cstheme="minorHAnsi"/>
                <w:b/>
                <w:bCs/>
              </w:rPr>
            </w:pPr>
            <w:r w:rsidRPr="00CD3339">
              <w:rPr>
                <w:rFonts w:eastAsia="Times New Roman" w:cstheme="minorHAnsi"/>
                <w:b/>
                <w:bCs/>
              </w:rPr>
              <w:t>Red  broj</w:t>
            </w:r>
          </w:p>
        </w:tc>
        <w:tc>
          <w:tcPr>
            <w:tcW w:w="38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8989F1" w14:textId="77777777" w:rsidR="00CD3339" w:rsidRPr="00CD3339" w:rsidRDefault="00CD3339" w:rsidP="00CD3339">
            <w:pPr>
              <w:jc w:val="both"/>
              <w:rPr>
                <w:rFonts w:eastAsia="Times New Roman" w:cstheme="minorHAnsi"/>
                <w:b/>
                <w:bCs/>
              </w:rPr>
            </w:pPr>
            <w:r w:rsidRPr="00CD3339">
              <w:rPr>
                <w:rFonts w:eastAsia="Times New Roman" w:cstheme="minorHAnsi"/>
                <w:b/>
                <w:bCs/>
              </w:rPr>
              <w:t>OPIS POZICIJE</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7DAE9A" w14:textId="77777777" w:rsidR="00CD3339" w:rsidRPr="00CD3339" w:rsidRDefault="00CD3339" w:rsidP="00CD3339">
            <w:pPr>
              <w:jc w:val="both"/>
              <w:rPr>
                <w:rFonts w:eastAsia="Times New Roman" w:cstheme="minorHAnsi"/>
                <w:b/>
                <w:bCs/>
              </w:rPr>
            </w:pPr>
            <w:r w:rsidRPr="00CD3339">
              <w:rPr>
                <w:rFonts w:eastAsia="Times New Roman" w:cstheme="minorHAnsi"/>
                <w:b/>
                <w:bCs/>
              </w:rPr>
              <w:t>REALIZIRANO</w:t>
            </w:r>
          </w:p>
          <w:p w14:paraId="53A031CC" w14:textId="77777777" w:rsidR="00CD3339" w:rsidRPr="00CD3339" w:rsidRDefault="00CD3339" w:rsidP="00CD3339">
            <w:pPr>
              <w:jc w:val="both"/>
              <w:rPr>
                <w:rFonts w:eastAsia="Times New Roman" w:cstheme="minorHAnsi"/>
                <w:b/>
                <w:bCs/>
              </w:rPr>
            </w:pPr>
            <w:r w:rsidRPr="00CD3339">
              <w:rPr>
                <w:rFonts w:eastAsia="Times New Roman" w:cstheme="minorHAnsi"/>
                <w:b/>
                <w:bCs/>
              </w:rPr>
              <w:t>u 2024. god. (EUR)</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32F82" w14:textId="77777777" w:rsidR="00CD3339" w:rsidRPr="00CD3339" w:rsidRDefault="00CD3339" w:rsidP="00CD3339">
            <w:pPr>
              <w:jc w:val="both"/>
              <w:rPr>
                <w:rFonts w:eastAsia="Times New Roman" w:cstheme="minorHAnsi"/>
                <w:b/>
                <w:bCs/>
              </w:rPr>
            </w:pPr>
            <w:r w:rsidRPr="00CD3339">
              <w:rPr>
                <w:rFonts w:eastAsia="Times New Roman" w:cstheme="minorHAnsi"/>
                <w:b/>
                <w:bCs/>
              </w:rPr>
              <w:t>PLANIRANO</w:t>
            </w:r>
          </w:p>
          <w:p w14:paraId="6662643E" w14:textId="77777777" w:rsidR="00CD3339" w:rsidRPr="00CD3339" w:rsidRDefault="00CD3339" w:rsidP="00CD3339">
            <w:pPr>
              <w:jc w:val="both"/>
              <w:rPr>
                <w:rFonts w:eastAsia="Times New Roman" w:cstheme="minorHAnsi"/>
                <w:b/>
                <w:bCs/>
              </w:rPr>
            </w:pPr>
            <w:r w:rsidRPr="00CD3339">
              <w:rPr>
                <w:rFonts w:eastAsia="Times New Roman" w:cstheme="minorHAnsi"/>
                <w:b/>
                <w:bCs/>
              </w:rPr>
              <w:t>u 2025. god. (EUR)</w:t>
            </w:r>
          </w:p>
        </w:tc>
      </w:tr>
      <w:tr w:rsidR="00CD3339" w:rsidRPr="00CD3339" w14:paraId="1F1F33C3" w14:textId="77777777" w:rsidTr="00E35976">
        <w:trPr>
          <w:cantSplit/>
          <w:jc w:val="center"/>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94B6CC" w14:textId="77777777" w:rsidR="00CD3339" w:rsidRPr="00CD3339" w:rsidRDefault="00CD3339" w:rsidP="00CD3339">
            <w:pPr>
              <w:jc w:val="both"/>
              <w:rPr>
                <w:rFonts w:eastAsia="Times New Roman" w:cstheme="minorHAnsi"/>
                <w:b/>
                <w:bCs/>
              </w:rPr>
            </w:pPr>
            <w:r w:rsidRPr="00CD3339">
              <w:rPr>
                <w:rFonts w:eastAsia="Times New Roman" w:cstheme="minorHAnsi"/>
                <w:b/>
                <w:bCs/>
              </w:rPr>
              <w:t xml:space="preserve">1. </w:t>
            </w:r>
          </w:p>
        </w:tc>
        <w:tc>
          <w:tcPr>
            <w:tcW w:w="80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359198" w14:textId="77777777" w:rsidR="00CD3339" w:rsidRPr="00CD3339" w:rsidRDefault="00CD3339" w:rsidP="00CD3339">
            <w:pPr>
              <w:jc w:val="both"/>
              <w:rPr>
                <w:rFonts w:eastAsia="Times New Roman" w:cstheme="minorHAnsi"/>
                <w:b/>
                <w:bCs/>
              </w:rPr>
            </w:pPr>
            <w:r w:rsidRPr="00CD3339">
              <w:rPr>
                <w:rFonts w:eastAsia="Times New Roman" w:cstheme="minorHAnsi"/>
                <w:b/>
                <w:bCs/>
              </w:rPr>
              <w:t>STOŽER CIVILNE ZAŠTITE I POSTROJBE CZ (opće namjene)</w:t>
            </w:r>
          </w:p>
        </w:tc>
      </w:tr>
      <w:tr w:rsidR="00CD3339" w:rsidRPr="00CD3339" w14:paraId="43A680BB"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17485"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FBA07" w14:textId="77777777" w:rsidR="00CD3339" w:rsidRPr="00CD3339" w:rsidRDefault="00CD3339" w:rsidP="00CD3339">
            <w:pPr>
              <w:jc w:val="both"/>
              <w:rPr>
                <w:rFonts w:eastAsia="Times New Roman" w:cstheme="minorHAnsi"/>
              </w:rPr>
            </w:pPr>
            <w:r w:rsidRPr="00CD3339">
              <w:rPr>
                <w:rFonts w:eastAsia="Times New Roman" w:cstheme="minorHAnsi"/>
              </w:rPr>
              <w:t>-osiguranje uvjeta za evakuaciju, zbrinjavanje, sklanjanje i druge aktivnosti i mjere u sustavu civilne zaštite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082B8"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3C76D" w14:textId="77777777" w:rsidR="00CD3339" w:rsidRPr="00CD3339" w:rsidRDefault="00CD3339" w:rsidP="00CD3339">
            <w:pPr>
              <w:jc w:val="both"/>
              <w:rPr>
                <w:rFonts w:eastAsia="Times New Roman" w:cstheme="minorHAnsi"/>
              </w:rPr>
            </w:pPr>
          </w:p>
        </w:tc>
      </w:tr>
      <w:tr w:rsidR="00CD3339" w:rsidRPr="00CD3339" w14:paraId="2A1382E9"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5617E"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1DA1" w14:textId="77777777" w:rsidR="00CD3339" w:rsidRPr="00CD3339" w:rsidRDefault="00CD3339" w:rsidP="00CD3339">
            <w:pPr>
              <w:jc w:val="both"/>
              <w:rPr>
                <w:rFonts w:eastAsia="Times New Roman" w:cstheme="minorHAnsi"/>
              </w:rPr>
            </w:pPr>
            <w:r w:rsidRPr="00CD3339">
              <w:rPr>
                <w:rFonts w:eastAsia="Times New Roman" w:cstheme="minorHAnsi"/>
              </w:rPr>
              <w:t xml:space="preserve">-Stožer civilne zaštite </w:t>
            </w:r>
            <w:r w:rsidRPr="00CD3339">
              <w:rPr>
                <w:rFonts w:eastAsia="Times New Roman" w:cstheme="minorHAnsi"/>
                <w:b/>
                <w:bCs/>
              </w:rPr>
              <w:t>- odore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F70D1"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7FF22" w14:textId="77777777" w:rsidR="00CD3339" w:rsidRPr="00CD3339" w:rsidRDefault="00CD3339" w:rsidP="00CD3339">
            <w:pPr>
              <w:jc w:val="both"/>
              <w:rPr>
                <w:rFonts w:eastAsia="Times New Roman" w:cstheme="minorHAnsi"/>
              </w:rPr>
            </w:pPr>
          </w:p>
        </w:tc>
      </w:tr>
      <w:tr w:rsidR="00CD3339" w:rsidRPr="00CD3339" w14:paraId="09E34A33"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91EA07"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F005" w14:textId="77777777" w:rsidR="00CD3339" w:rsidRPr="00CD3339" w:rsidRDefault="00CD3339" w:rsidP="00CD3339">
            <w:pPr>
              <w:jc w:val="both"/>
              <w:rPr>
                <w:rFonts w:eastAsia="Times New Roman" w:cstheme="minorHAnsi"/>
              </w:rPr>
            </w:pPr>
            <w:r w:rsidRPr="00CD3339">
              <w:rPr>
                <w:rFonts w:eastAsia="Times New Roman" w:cstheme="minorHAnsi"/>
              </w:rPr>
              <w:t xml:space="preserve">-Postrojba  CZ opće namjene </w:t>
            </w:r>
            <w:r w:rsidRPr="00CD3339">
              <w:rPr>
                <w:rFonts w:eastAsia="Times New Roman" w:cstheme="minorHAnsi"/>
                <w:b/>
                <w:bCs/>
              </w:rPr>
              <w:t>- odore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3FC16"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8CAA" w14:textId="77777777" w:rsidR="00CD3339" w:rsidRPr="00CD3339" w:rsidRDefault="00CD3339" w:rsidP="00CD3339">
            <w:pPr>
              <w:jc w:val="both"/>
              <w:rPr>
                <w:rFonts w:eastAsia="Times New Roman" w:cstheme="minorHAnsi"/>
              </w:rPr>
            </w:pPr>
          </w:p>
        </w:tc>
      </w:tr>
      <w:tr w:rsidR="00CD3339" w:rsidRPr="00CD3339" w14:paraId="74702995"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24457"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4B830" w14:textId="77777777" w:rsidR="00CD3339" w:rsidRPr="00CD3339" w:rsidRDefault="00CD3339" w:rsidP="00CD3339">
            <w:pPr>
              <w:jc w:val="both"/>
              <w:rPr>
                <w:rFonts w:eastAsia="Times New Roman" w:cstheme="minorHAnsi"/>
              </w:rPr>
            </w:pPr>
            <w:r w:rsidRPr="00CD3339">
              <w:rPr>
                <w:rFonts w:eastAsia="Times New Roman" w:cstheme="minorHAnsi"/>
              </w:rPr>
              <w:t>-Procjena rizika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E991"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F6199" w14:textId="77777777" w:rsidR="00CD3339" w:rsidRPr="00CD3339" w:rsidRDefault="00CD3339" w:rsidP="00CD3339">
            <w:pPr>
              <w:jc w:val="both"/>
              <w:rPr>
                <w:rFonts w:eastAsia="Times New Roman" w:cstheme="minorHAnsi"/>
              </w:rPr>
            </w:pPr>
          </w:p>
        </w:tc>
      </w:tr>
      <w:tr w:rsidR="00CD3339" w:rsidRPr="00CD3339" w14:paraId="26719EFE"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F834C4"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CEB98" w14:textId="77777777" w:rsidR="00CD3339" w:rsidRPr="00CD3339" w:rsidRDefault="00CD3339" w:rsidP="00CD3339">
            <w:pPr>
              <w:jc w:val="both"/>
              <w:rPr>
                <w:rFonts w:eastAsia="Times New Roman" w:cstheme="minorHAnsi"/>
              </w:rPr>
            </w:pPr>
            <w:r w:rsidRPr="00CD3339">
              <w:rPr>
                <w:rFonts w:eastAsia="Times New Roman" w:cstheme="minorHAnsi"/>
              </w:rPr>
              <w:t>-Poslovi civilne zaštite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6D606"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79AC" w14:textId="77777777" w:rsidR="00CD3339" w:rsidRPr="00CD3339" w:rsidRDefault="00CD3339" w:rsidP="00CD3339">
            <w:pPr>
              <w:jc w:val="both"/>
              <w:rPr>
                <w:rFonts w:eastAsia="Times New Roman" w:cstheme="minorHAnsi"/>
              </w:rPr>
            </w:pPr>
          </w:p>
        </w:tc>
      </w:tr>
      <w:tr w:rsidR="00CD3339" w:rsidRPr="00CD3339" w14:paraId="47AD9181"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D3223"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6DEF" w14:textId="77777777" w:rsidR="00CD3339" w:rsidRPr="00CD3339" w:rsidRDefault="00CD3339" w:rsidP="00CD3339">
            <w:pPr>
              <w:jc w:val="both"/>
              <w:rPr>
                <w:rFonts w:eastAsia="Times New Roman" w:cstheme="minorHAnsi"/>
              </w:rPr>
            </w:pPr>
            <w:r w:rsidRPr="00CD3339">
              <w:rPr>
                <w:rFonts w:eastAsia="Times New Roman" w:cstheme="minorHAnsi"/>
              </w:rPr>
              <w:t>- vježba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B6886"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5E2E1" w14:textId="77777777" w:rsidR="00CD3339" w:rsidRPr="00CD3339" w:rsidRDefault="00CD3339" w:rsidP="00CD3339">
            <w:pPr>
              <w:jc w:val="both"/>
              <w:rPr>
                <w:rFonts w:eastAsia="Times New Roman" w:cstheme="minorHAnsi"/>
              </w:rPr>
            </w:pPr>
          </w:p>
        </w:tc>
      </w:tr>
      <w:tr w:rsidR="00CD3339" w:rsidRPr="00CD3339" w14:paraId="0AB98995" w14:textId="77777777" w:rsidTr="00E35976">
        <w:trPr>
          <w:cantSplit/>
          <w:trHeight w:val="555"/>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B3CB71"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09620" w14:textId="77777777" w:rsidR="00CD3339" w:rsidRPr="00CD3339" w:rsidRDefault="00CD3339" w:rsidP="00CD3339">
            <w:pPr>
              <w:jc w:val="both"/>
              <w:rPr>
                <w:rFonts w:eastAsia="Times New Roman" w:cstheme="minorHAnsi"/>
              </w:rPr>
            </w:pPr>
            <w:r w:rsidRPr="00CD3339">
              <w:rPr>
                <w:rFonts w:eastAsia="Times New Roman" w:cstheme="minorHAnsi"/>
              </w:rPr>
              <w:t>-Smotriranje postrojbe opće namjene i vježba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C2EEE"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12A1E" w14:textId="77777777" w:rsidR="00CD3339" w:rsidRPr="00CD3339" w:rsidRDefault="00CD3339" w:rsidP="00CD3339">
            <w:pPr>
              <w:jc w:val="both"/>
              <w:rPr>
                <w:rFonts w:eastAsia="Times New Roman" w:cstheme="minorHAnsi"/>
              </w:rPr>
            </w:pPr>
          </w:p>
        </w:tc>
      </w:tr>
      <w:tr w:rsidR="00CD3339" w:rsidRPr="00CD3339" w14:paraId="7ECF288C" w14:textId="77777777" w:rsidTr="00E35976">
        <w:trPr>
          <w:cantSplit/>
          <w:trHeight w:val="255"/>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FD3F4"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2DB4E" w14:textId="77777777" w:rsidR="00CD3339" w:rsidRPr="00CD3339" w:rsidRDefault="00CD3339" w:rsidP="00CD3339">
            <w:pPr>
              <w:jc w:val="both"/>
              <w:rPr>
                <w:rFonts w:eastAsia="Times New Roman" w:cstheme="minorHAnsi"/>
              </w:rPr>
            </w:pPr>
            <w:r w:rsidRPr="00CD3339">
              <w:rPr>
                <w:rFonts w:eastAsia="Times New Roman" w:cstheme="minorHAnsi"/>
              </w:rPr>
              <w:t xml:space="preserve">- redovno tekuće ažuriranje priloga i podataka iz sadržaja dokumenata – </w:t>
            </w:r>
            <w:r w:rsidRPr="00CD3339">
              <w:rPr>
                <w:rFonts w:eastAsia="Times New Roman" w:cstheme="minorHAnsi"/>
                <w:b/>
              </w:rPr>
              <w:t>Čl. 17 st. 3. zakona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42ADB"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D0680" w14:textId="77777777" w:rsidR="00CD3339" w:rsidRPr="00CD3339" w:rsidRDefault="00CD3339" w:rsidP="00CD3339">
            <w:pPr>
              <w:jc w:val="both"/>
              <w:rPr>
                <w:rFonts w:eastAsia="Times New Roman" w:cstheme="minorHAnsi"/>
              </w:rPr>
            </w:pPr>
          </w:p>
        </w:tc>
      </w:tr>
      <w:tr w:rsidR="00CD3339" w:rsidRPr="00CD3339" w14:paraId="609A1B0F"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539112"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15673" w14:textId="77777777" w:rsidR="00CD3339" w:rsidRPr="00CD3339" w:rsidRDefault="00CD3339" w:rsidP="00CD3339">
            <w:pPr>
              <w:jc w:val="both"/>
              <w:rPr>
                <w:rFonts w:eastAsia="Times New Roman" w:cstheme="minorHAnsi"/>
                <w:b/>
              </w:rPr>
            </w:pPr>
            <w:r w:rsidRPr="00CD3339">
              <w:rPr>
                <w:rFonts w:eastAsia="Times New Roman" w:cstheme="minorHAnsi"/>
                <w:b/>
              </w:rPr>
              <w:t>UKUPNO: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E5DCF" w14:textId="77777777" w:rsidR="00CD3339" w:rsidRPr="00CD3339" w:rsidRDefault="00CD3339" w:rsidP="00CD3339">
            <w:pPr>
              <w:jc w:val="center"/>
              <w:rPr>
                <w:rFonts w:eastAsia="Times New Roman" w:cstheme="minorHAnsi"/>
                <w:b/>
              </w:rPr>
            </w:pPr>
            <w:r w:rsidRPr="00CD3339">
              <w:rPr>
                <w:rFonts w:eastAsia="Times New Roman" w:cstheme="minorHAnsi"/>
                <w:b/>
              </w:rPr>
              <w:t>10.010,40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947C" w14:textId="77777777" w:rsidR="00CD3339" w:rsidRPr="00CD3339" w:rsidRDefault="00CD3339" w:rsidP="00CD3339">
            <w:pPr>
              <w:jc w:val="center"/>
              <w:rPr>
                <w:rFonts w:eastAsia="Times New Roman" w:cstheme="minorHAnsi"/>
                <w:b/>
              </w:rPr>
            </w:pPr>
            <w:r w:rsidRPr="00CD3339">
              <w:rPr>
                <w:rFonts w:eastAsia="Times New Roman" w:cstheme="minorHAnsi"/>
                <w:b/>
              </w:rPr>
              <w:t>12.435,00</w:t>
            </w:r>
          </w:p>
        </w:tc>
      </w:tr>
      <w:tr w:rsidR="00CD3339" w:rsidRPr="00CD3339" w14:paraId="2D3EF18E" w14:textId="77777777" w:rsidTr="00E35976">
        <w:trPr>
          <w:cantSplit/>
          <w:jc w:val="center"/>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0CE944" w14:textId="77777777" w:rsidR="00CD3339" w:rsidRPr="00CD3339" w:rsidRDefault="00CD3339" w:rsidP="00CD3339">
            <w:pPr>
              <w:jc w:val="both"/>
              <w:rPr>
                <w:rFonts w:eastAsia="Times New Roman" w:cstheme="minorHAnsi"/>
                <w:b/>
                <w:bCs/>
              </w:rPr>
            </w:pPr>
            <w:r w:rsidRPr="00CD3339">
              <w:rPr>
                <w:rFonts w:eastAsia="Times New Roman" w:cstheme="minorHAnsi"/>
                <w:b/>
                <w:bCs/>
              </w:rPr>
              <w:t xml:space="preserve">2. </w:t>
            </w:r>
          </w:p>
        </w:tc>
        <w:tc>
          <w:tcPr>
            <w:tcW w:w="80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5D8EDF" w14:textId="77777777" w:rsidR="00CD3339" w:rsidRPr="00CD3339" w:rsidRDefault="00CD3339" w:rsidP="00CD3339">
            <w:pPr>
              <w:jc w:val="center"/>
              <w:rPr>
                <w:rFonts w:eastAsia="Times New Roman" w:cstheme="minorHAnsi"/>
                <w:b/>
              </w:rPr>
            </w:pPr>
            <w:r w:rsidRPr="00CD3339">
              <w:rPr>
                <w:rFonts w:eastAsia="Times New Roman" w:cstheme="minorHAnsi"/>
                <w:b/>
              </w:rPr>
              <w:t>VATROGASTVO</w:t>
            </w:r>
          </w:p>
        </w:tc>
      </w:tr>
      <w:tr w:rsidR="00CD3339" w:rsidRPr="00CD3339" w14:paraId="41BB8837"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5A7D4" w14:textId="77777777" w:rsidR="00CD3339" w:rsidRPr="00CD3339" w:rsidRDefault="00CD3339" w:rsidP="00CD3339">
            <w:pPr>
              <w:jc w:val="both"/>
              <w:rPr>
                <w:rFonts w:cstheme="minorHAnsi"/>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468A6" w14:textId="77777777" w:rsidR="00CD3339" w:rsidRPr="00CD3339" w:rsidRDefault="00CD3339" w:rsidP="00CD3339">
            <w:pPr>
              <w:jc w:val="both"/>
              <w:rPr>
                <w:rFonts w:eastAsia="Times New Roman" w:cstheme="minorHAnsi"/>
              </w:rPr>
            </w:pPr>
            <w:r w:rsidRPr="00CD3339">
              <w:rPr>
                <w:rFonts w:eastAsia="Times New Roman" w:cstheme="minorHAnsi"/>
              </w:rPr>
              <w:t xml:space="preserve">-Vatrogasna zajednica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9314"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A39E2" w14:textId="77777777" w:rsidR="00CD3339" w:rsidRPr="00CD3339" w:rsidRDefault="00CD3339" w:rsidP="00CD3339">
            <w:pPr>
              <w:jc w:val="center"/>
              <w:rPr>
                <w:rFonts w:eastAsia="Times New Roman" w:cstheme="minorHAnsi"/>
                <w:b/>
              </w:rPr>
            </w:pPr>
          </w:p>
        </w:tc>
      </w:tr>
      <w:tr w:rsidR="00CD3339" w:rsidRPr="00CD3339" w14:paraId="10B6C56F"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57C39" w14:textId="77777777" w:rsidR="00CD3339" w:rsidRPr="00CD3339" w:rsidRDefault="00CD3339" w:rsidP="00CD3339">
            <w:pPr>
              <w:jc w:val="both"/>
              <w:rPr>
                <w:rFonts w:cstheme="minorHAnsi"/>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B732C" w14:textId="77777777" w:rsidR="00CD3339" w:rsidRPr="00CD3339" w:rsidRDefault="00CD3339" w:rsidP="00CD3339">
            <w:pPr>
              <w:jc w:val="both"/>
              <w:rPr>
                <w:rFonts w:eastAsia="Times New Roman" w:cstheme="minorHAnsi"/>
              </w:rPr>
            </w:pPr>
            <w:r w:rsidRPr="00CD3339">
              <w:rPr>
                <w:rFonts w:eastAsia="Times New Roman" w:cstheme="minorHAnsi"/>
              </w:rPr>
              <w:t>-Dobrovoljne vatrogasne postrojbe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E1801"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C0F8" w14:textId="77777777" w:rsidR="00CD3339" w:rsidRPr="00CD3339" w:rsidRDefault="00CD3339" w:rsidP="00CD3339">
            <w:pPr>
              <w:jc w:val="center"/>
              <w:rPr>
                <w:rFonts w:eastAsia="Times New Roman" w:cstheme="minorHAnsi"/>
                <w:b/>
              </w:rPr>
            </w:pPr>
          </w:p>
        </w:tc>
      </w:tr>
      <w:tr w:rsidR="00CD3339" w:rsidRPr="00CD3339" w14:paraId="11E21766"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C0F6E9" w14:textId="77777777" w:rsidR="00CD3339" w:rsidRPr="00CD3339" w:rsidRDefault="00CD3339" w:rsidP="00CD3339">
            <w:pPr>
              <w:jc w:val="both"/>
              <w:rPr>
                <w:rFonts w:cstheme="minorHAnsi"/>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D1C57" w14:textId="77777777" w:rsidR="00CD3339" w:rsidRPr="00CD3339" w:rsidRDefault="00CD3339" w:rsidP="00CD3339">
            <w:pPr>
              <w:jc w:val="both"/>
              <w:rPr>
                <w:rFonts w:eastAsia="Times New Roman" w:cstheme="minorHAnsi"/>
              </w:rPr>
            </w:pPr>
            <w:r w:rsidRPr="00CD3339">
              <w:rPr>
                <w:rFonts w:eastAsia="Times New Roman" w:cstheme="minorHAnsi"/>
              </w:rPr>
              <w:t>-Vatrogasna zapovjedništva Grada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50B52"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4133" w14:textId="77777777" w:rsidR="00CD3339" w:rsidRPr="00CD3339" w:rsidRDefault="00CD3339" w:rsidP="00CD3339">
            <w:pPr>
              <w:jc w:val="center"/>
              <w:rPr>
                <w:rFonts w:eastAsia="Times New Roman" w:cstheme="minorHAnsi"/>
                <w:b/>
              </w:rPr>
            </w:pPr>
          </w:p>
        </w:tc>
      </w:tr>
      <w:tr w:rsidR="00CD3339" w:rsidRPr="00CD3339" w14:paraId="728078FC"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A85DAD" w14:textId="77777777" w:rsidR="00CD3339" w:rsidRPr="00CD3339" w:rsidRDefault="00CD3339" w:rsidP="00CD3339">
            <w:pPr>
              <w:jc w:val="both"/>
              <w:rPr>
                <w:rFonts w:cstheme="minorHAnsi"/>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E8379" w14:textId="77777777" w:rsidR="00CD3339" w:rsidRPr="00CD3339" w:rsidRDefault="00CD3339" w:rsidP="00CD3339">
            <w:pPr>
              <w:jc w:val="both"/>
              <w:rPr>
                <w:rFonts w:eastAsia="Times New Roman" w:cstheme="minorHAnsi"/>
              </w:rPr>
            </w:pPr>
            <w:r w:rsidRPr="00CD3339">
              <w:rPr>
                <w:rFonts w:eastAsia="Times New Roman" w:cstheme="minorHAnsi"/>
              </w:rPr>
              <w:t xml:space="preserve">-Procjena ugroženosti i Plan zaštite od požara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99B1" w14:textId="77777777" w:rsidR="00CD3339" w:rsidRPr="00CD3339" w:rsidRDefault="00CD3339" w:rsidP="00CD3339">
            <w:pPr>
              <w:jc w:val="both"/>
              <w:rPr>
                <w:rFonts w:eastAsia="Times New Roman" w:cstheme="minorHAnsi"/>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2E1E2" w14:textId="77777777" w:rsidR="00CD3339" w:rsidRPr="00CD3339" w:rsidRDefault="00CD3339" w:rsidP="00CD3339">
            <w:pPr>
              <w:jc w:val="center"/>
              <w:rPr>
                <w:rFonts w:eastAsia="Times New Roman" w:cstheme="minorHAnsi"/>
                <w:b/>
              </w:rPr>
            </w:pPr>
          </w:p>
        </w:tc>
      </w:tr>
      <w:tr w:rsidR="00CD3339" w:rsidRPr="00CD3339" w14:paraId="26895111"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AE4C3D" w14:textId="77777777" w:rsidR="00CD3339" w:rsidRPr="00CD3339" w:rsidRDefault="00CD3339" w:rsidP="00CD3339">
            <w:pPr>
              <w:jc w:val="both"/>
              <w:rPr>
                <w:rFonts w:cstheme="minorHAnsi"/>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A131" w14:textId="77777777" w:rsidR="00CD3339" w:rsidRPr="00CD3339" w:rsidRDefault="00CD3339" w:rsidP="00CD3339">
            <w:pPr>
              <w:jc w:val="both"/>
              <w:rPr>
                <w:rFonts w:eastAsia="Times New Roman" w:cstheme="minorHAnsi"/>
                <w:b/>
              </w:rPr>
            </w:pPr>
            <w:r w:rsidRPr="00CD3339">
              <w:rPr>
                <w:rFonts w:eastAsia="Times New Roman" w:cstheme="minorHAnsi"/>
                <w:b/>
              </w:rPr>
              <w:t>UKUPNO: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7B742" w14:textId="77777777" w:rsidR="00CD3339" w:rsidRPr="00CD3339" w:rsidRDefault="00CD3339" w:rsidP="00CD3339">
            <w:pPr>
              <w:jc w:val="center"/>
              <w:rPr>
                <w:rFonts w:eastAsia="Times New Roman" w:cstheme="minorHAnsi"/>
                <w:b/>
                <w:bCs/>
              </w:rPr>
            </w:pPr>
            <w:r w:rsidRPr="00CD3339">
              <w:rPr>
                <w:rFonts w:eastAsia="Times New Roman" w:cstheme="minorHAnsi"/>
                <w:b/>
                <w:bCs/>
              </w:rPr>
              <w:t>88.576,47</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E2C60" w14:textId="77777777" w:rsidR="00CD3339" w:rsidRPr="00CD3339" w:rsidRDefault="00CD3339" w:rsidP="00CD3339">
            <w:pPr>
              <w:jc w:val="center"/>
              <w:rPr>
                <w:rFonts w:eastAsia="Times New Roman" w:cstheme="minorHAnsi"/>
                <w:b/>
              </w:rPr>
            </w:pPr>
            <w:r w:rsidRPr="00CD3339">
              <w:rPr>
                <w:rFonts w:eastAsia="Times New Roman" w:cstheme="minorHAnsi"/>
                <w:b/>
              </w:rPr>
              <w:t>85.601,00</w:t>
            </w:r>
          </w:p>
        </w:tc>
      </w:tr>
      <w:tr w:rsidR="00CD3339" w:rsidRPr="00CD3339" w14:paraId="4DE12139" w14:textId="77777777" w:rsidTr="00E35976">
        <w:trPr>
          <w:cantSplit/>
          <w:jc w:val="center"/>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F7CC1E" w14:textId="77777777" w:rsidR="00CD3339" w:rsidRPr="00CD3339" w:rsidRDefault="00CD3339" w:rsidP="00CD3339">
            <w:pPr>
              <w:jc w:val="both"/>
              <w:rPr>
                <w:rFonts w:eastAsia="Times New Roman" w:cstheme="minorHAnsi"/>
                <w:b/>
                <w:bCs/>
              </w:rPr>
            </w:pPr>
            <w:r w:rsidRPr="00CD3339">
              <w:rPr>
                <w:rFonts w:eastAsia="Times New Roman" w:cstheme="minorHAnsi"/>
                <w:b/>
                <w:bCs/>
              </w:rPr>
              <w:t>3.</w:t>
            </w:r>
          </w:p>
        </w:tc>
        <w:tc>
          <w:tcPr>
            <w:tcW w:w="80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5E9E06" w14:textId="77777777" w:rsidR="00CD3339" w:rsidRPr="00CD3339" w:rsidRDefault="00CD3339" w:rsidP="00CD3339">
            <w:pPr>
              <w:jc w:val="both"/>
              <w:rPr>
                <w:rFonts w:eastAsia="Times New Roman" w:cstheme="minorHAnsi"/>
                <w:b/>
                <w:bCs/>
              </w:rPr>
            </w:pPr>
            <w:r w:rsidRPr="00CD3339">
              <w:rPr>
                <w:rFonts w:eastAsia="Times New Roman" w:cstheme="minorHAnsi"/>
                <w:b/>
                <w:bCs/>
              </w:rPr>
              <w:t xml:space="preserve">SKLONIŠTA (prostori za sklanjanje) </w:t>
            </w:r>
          </w:p>
        </w:tc>
      </w:tr>
      <w:tr w:rsidR="00CD3339" w:rsidRPr="00CD3339" w14:paraId="518D199F"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C467C4" w14:textId="77777777" w:rsidR="00CD3339" w:rsidRPr="00CD3339" w:rsidRDefault="00CD3339" w:rsidP="00CD3339">
            <w:pPr>
              <w:jc w:val="both"/>
              <w:rPr>
                <w:rFonts w:eastAsia="Times New Roman" w:cstheme="minorHAnsi"/>
                <w:b/>
                <w:bCs/>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D9ECD" w14:textId="77777777" w:rsidR="00CD3339" w:rsidRPr="00CD3339" w:rsidRDefault="00CD3339" w:rsidP="00CD3339">
            <w:pPr>
              <w:jc w:val="both"/>
              <w:rPr>
                <w:rFonts w:cstheme="minorHAnsi"/>
                <w:noProof/>
              </w:rPr>
            </w:pPr>
            <w:r w:rsidRPr="00CD3339">
              <w:rPr>
                <w:rFonts w:cstheme="minorHAnsi"/>
                <w:noProof/>
              </w:rPr>
              <w:t>-Tekuće održavanje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D4BA" w14:textId="77777777" w:rsidR="00CD3339" w:rsidRPr="00CD3339" w:rsidRDefault="00CD3339" w:rsidP="00CD3339">
            <w:pPr>
              <w:jc w:val="both"/>
              <w:rPr>
                <w:rFonts w:eastAsia="Times New Roman" w:cstheme="minorHAnsi"/>
                <w:b/>
                <w:bC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A842A" w14:textId="77777777" w:rsidR="00CD3339" w:rsidRPr="00CD3339" w:rsidRDefault="00CD3339" w:rsidP="00CD3339">
            <w:pPr>
              <w:jc w:val="both"/>
              <w:rPr>
                <w:rFonts w:eastAsia="Times New Roman" w:cstheme="minorHAnsi"/>
                <w:b/>
                <w:bCs/>
              </w:rPr>
            </w:pPr>
          </w:p>
        </w:tc>
      </w:tr>
      <w:tr w:rsidR="00CD3339" w:rsidRPr="00CD3339" w14:paraId="56D5E857"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CD33C" w14:textId="77777777" w:rsidR="00CD3339" w:rsidRPr="00CD3339" w:rsidRDefault="00CD3339" w:rsidP="00CD3339">
            <w:pPr>
              <w:jc w:val="both"/>
              <w:rPr>
                <w:rFonts w:eastAsia="Times New Roman" w:cstheme="minorHAnsi"/>
                <w:b/>
                <w:bCs/>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082E8" w14:textId="77777777" w:rsidR="00CD3339" w:rsidRPr="00CD3339" w:rsidRDefault="00CD3339" w:rsidP="00CD3339">
            <w:pPr>
              <w:jc w:val="both"/>
              <w:rPr>
                <w:rFonts w:cstheme="minorHAnsi"/>
                <w:noProof/>
              </w:rPr>
            </w:pPr>
            <w:r w:rsidRPr="00CD3339">
              <w:rPr>
                <w:rFonts w:cstheme="minorHAnsi"/>
                <w:noProof/>
              </w:rPr>
              <w:t>UKUPNO: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ADD84" w14:textId="77777777" w:rsidR="00CD3339" w:rsidRPr="00CD3339" w:rsidRDefault="00CD3339" w:rsidP="00CD3339">
            <w:pPr>
              <w:jc w:val="both"/>
              <w:rPr>
                <w:rFonts w:eastAsia="Times New Roman" w:cstheme="minorHAnsi"/>
                <w:b/>
                <w:bC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0E5A0" w14:textId="77777777" w:rsidR="00CD3339" w:rsidRPr="00CD3339" w:rsidRDefault="00CD3339" w:rsidP="00CD3339">
            <w:pPr>
              <w:jc w:val="both"/>
              <w:rPr>
                <w:rFonts w:eastAsia="Times New Roman" w:cstheme="minorHAnsi"/>
                <w:b/>
                <w:bCs/>
              </w:rPr>
            </w:pPr>
          </w:p>
        </w:tc>
      </w:tr>
      <w:tr w:rsidR="00CD3339" w:rsidRPr="00CD3339" w14:paraId="7BF19EF7" w14:textId="77777777" w:rsidTr="00E35976">
        <w:trPr>
          <w:cantSplit/>
          <w:jc w:val="center"/>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3F3ACD" w14:textId="77777777" w:rsidR="00CD3339" w:rsidRPr="00CD3339" w:rsidRDefault="00CD3339" w:rsidP="00CD3339">
            <w:pPr>
              <w:jc w:val="both"/>
              <w:rPr>
                <w:rFonts w:eastAsia="Times New Roman" w:cstheme="minorHAnsi"/>
                <w:b/>
                <w:bCs/>
              </w:rPr>
            </w:pPr>
            <w:r w:rsidRPr="00CD3339">
              <w:rPr>
                <w:rFonts w:eastAsia="Times New Roman" w:cstheme="minorHAnsi"/>
                <w:b/>
                <w:bCs/>
              </w:rPr>
              <w:t>4.</w:t>
            </w:r>
          </w:p>
        </w:tc>
        <w:tc>
          <w:tcPr>
            <w:tcW w:w="80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BFCB92" w14:textId="77777777" w:rsidR="00CD3339" w:rsidRPr="00CD3339" w:rsidRDefault="00CD3339" w:rsidP="00CD3339">
            <w:pPr>
              <w:jc w:val="both"/>
              <w:rPr>
                <w:rFonts w:eastAsia="Times New Roman" w:cstheme="minorHAnsi"/>
                <w:b/>
                <w:bCs/>
              </w:rPr>
            </w:pPr>
            <w:r w:rsidRPr="00CD3339">
              <w:rPr>
                <w:rFonts w:eastAsia="Times New Roman" w:cstheme="minorHAnsi"/>
                <w:b/>
                <w:bCs/>
              </w:rPr>
              <w:t xml:space="preserve">UDRUGE GRAĐANA  </w:t>
            </w:r>
          </w:p>
        </w:tc>
      </w:tr>
      <w:tr w:rsidR="00CD3339" w:rsidRPr="00CD3339" w14:paraId="65EBADB2"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C5E8A"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DB3A" w14:textId="77777777" w:rsidR="00CD3339" w:rsidRPr="00CD3339" w:rsidRDefault="00CD3339" w:rsidP="00CD3339">
            <w:pPr>
              <w:jc w:val="both"/>
              <w:rPr>
                <w:rFonts w:eastAsia="Times New Roman" w:cstheme="minorHAnsi"/>
                <w:b/>
              </w:rPr>
            </w:pPr>
            <w:r w:rsidRPr="00CD3339">
              <w:rPr>
                <w:rFonts w:eastAsia="Times New Roman" w:cstheme="minorHAnsi"/>
                <w:b/>
              </w:rPr>
              <w:t>NAVESTI KOJE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E2D18" w14:textId="77777777" w:rsidR="00CD3339" w:rsidRPr="00CD3339" w:rsidRDefault="00CD3339" w:rsidP="00CD3339">
            <w:pPr>
              <w:jc w:val="both"/>
              <w:rPr>
                <w:rFonts w:eastAsia="Times New Roman" w:cstheme="minorHAnsi"/>
                <w: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4B04A" w14:textId="77777777" w:rsidR="00CD3339" w:rsidRPr="00CD3339" w:rsidRDefault="00CD3339" w:rsidP="00CD3339">
            <w:pPr>
              <w:jc w:val="both"/>
              <w:rPr>
                <w:rFonts w:eastAsia="Times New Roman" w:cstheme="minorHAnsi"/>
                <w:b/>
              </w:rPr>
            </w:pPr>
          </w:p>
        </w:tc>
      </w:tr>
      <w:tr w:rsidR="00CD3339" w:rsidRPr="00CD3339" w14:paraId="0502CEFC"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362F4"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FA96" w14:textId="77777777" w:rsidR="00CD3339" w:rsidRPr="00CD3339" w:rsidRDefault="00CD3339" w:rsidP="00CD3339">
            <w:pPr>
              <w:jc w:val="both"/>
              <w:rPr>
                <w:rFonts w:eastAsia="Times New Roman" w:cstheme="minorHAnsi"/>
                <w:b/>
              </w:rPr>
            </w:pPr>
            <w:r w:rsidRPr="00CD3339">
              <w:rPr>
                <w:rFonts w:eastAsia="Times New Roman" w:cstheme="minorHAnsi"/>
                <w:b/>
              </w:rPr>
              <w:t>UKUPNO: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5456D" w14:textId="77777777" w:rsidR="00CD3339" w:rsidRPr="00CD3339" w:rsidRDefault="00CD3339" w:rsidP="00CD3339">
            <w:pPr>
              <w:jc w:val="center"/>
              <w:rPr>
                <w:rFonts w:eastAsia="Times New Roman" w:cstheme="minorHAnsi"/>
                <w:b/>
              </w:rPr>
            </w:pPr>
            <w:r w:rsidRPr="00CD3339">
              <w:rPr>
                <w:rFonts w:eastAsia="Times New Roman" w:cstheme="minorHAnsi"/>
                <w:b/>
              </w:rPr>
              <w:t>7.500,00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4708" w14:textId="77777777" w:rsidR="00CD3339" w:rsidRPr="00CD3339" w:rsidRDefault="00CD3339" w:rsidP="00CD3339">
            <w:pPr>
              <w:jc w:val="center"/>
              <w:rPr>
                <w:rFonts w:eastAsia="Times New Roman" w:cstheme="minorHAnsi"/>
                <w:b/>
              </w:rPr>
            </w:pPr>
            <w:r w:rsidRPr="00CD3339">
              <w:rPr>
                <w:rFonts w:eastAsia="Times New Roman" w:cstheme="minorHAnsi"/>
                <w:b/>
              </w:rPr>
              <w:t>7.500,00</w:t>
            </w:r>
          </w:p>
        </w:tc>
      </w:tr>
      <w:tr w:rsidR="00CD3339" w:rsidRPr="00CD3339" w14:paraId="6C55029B" w14:textId="77777777" w:rsidTr="00E35976">
        <w:trPr>
          <w:cantSplit/>
          <w:jc w:val="center"/>
        </w:trPr>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CB3B30" w14:textId="77777777" w:rsidR="00CD3339" w:rsidRPr="00CD3339" w:rsidRDefault="00CD3339" w:rsidP="00CD3339">
            <w:pPr>
              <w:jc w:val="both"/>
              <w:rPr>
                <w:rFonts w:eastAsia="Times New Roman" w:cstheme="minorHAnsi"/>
                <w:b/>
                <w:bCs/>
              </w:rPr>
            </w:pPr>
            <w:r w:rsidRPr="00CD3339">
              <w:rPr>
                <w:rFonts w:eastAsia="Times New Roman" w:cstheme="minorHAnsi"/>
                <w:b/>
                <w:bCs/>
              </w:rPr>
              <w:t>5.</w:t>
            </w:r>
          </w:p>
        </w:tc>
        <w:tc>
          <w:tcPr>
            <w:tcW w:w="80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AA8FA2" w14:textId="77777777" w:rsidR="00CD3339" w:rsidRPr="00CD3339" w:rsidRDefault="00CD3339" w:rsidP="00CD3339">
            <w:pPr>
              <w:jc w:val="both"/>
              <w:rPr>
                <w:rFonts w:eastAsia="Times New Roman" w:cstheme="minorHAnsi"/>
                <w:b/>
                <w:bCs/>
              </w:rPr>
            </w:pPr>
            <w:r w:rsidRPr="00CD3339">
              <w:rPr>
                <w:rFonts w:eastAsia="Times New Roman" w:cstheme="minorHAnsi"/>
                <w:b/>
                <w:bCs/>
              </w:rPr>
              <w:t>SLUŽBE I PRAVNE OSOBE (kojima je zaštita i spašavanje redovna djelatnost)</w:t>
            </w:r>
          </w:p>
        </w:tc>
      </w:tr>
      <w:tr w:rsidR="00CD3339" w:rsidRPr="00CD3339" w14:paraId="0168359D"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51DC76"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360ED" w14:textId="77777777" w:rsidR="00CD3339" w:rsidRPr="00CD3339" w:rsidRDefault="00CD3339" w:rsidP="00CD3339">
            <w:pPr>
              <w:jc w:val="both"/>
              <w:rPr>
                <w:rFonts w:eastAsia="Times New Roman" w:cstheme="minorHAnsi"/>
                <w:b/>
              </w:rPr>
            </w:pPr>
            <w:r w:rsidRPr="00CD3339">
              <w:rPr>
                <w:rFonts w:eastAsia="Times New Roman" w:cstheme="minorHAnsi"/>
                <w:b/>
              </w:rPr>
              <w:t>NAVESTI KOJE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3792" w14:textId="77777777" w:rsidR="00CD3339" w:rsidRPr="00CD3339" w:rsidRDefault="00CD3339" w:rsidP="00CD3339">
            <w:pPr>
              <w:jc w:val="both"/>
              <w:rPr>
                <w:rFonts w:eastAsia="Times New Roman" w:cstheme="minorHAnsi"/>
                <w: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29CDB" w14:textId="77777777" w:rsidR="00CD3339" w:rsidRPr="00CD3339" w:rsidRDefault="00CD3339" w:rsidP="00CD3339">
            <w:pPr>
              <w:jc w:val="both"/>
              <w:rPr>
                <w:rFonts w:eastAsia="Times New Roman" w:cstheme="minorHAnsi"/>
                <w:b/>
              </w:rPr>
            </w:pPr>
          </w:p>
        </w:tc>
      </w:tr>
      <w:tr w:rsidR="00CD3339" w:rsidRPr="00CD3339" w14:paraId="1E693C32" w14:textId="77777777" w:rsidTr="00E35976">
        <w:trPr>
          <w:cantSplit/>
          <w:jc w:val="center"/>
        </w:trPr>
        <w:tc>
          <w:tcPr>
            <w:tcW w:w="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DD670F" w14:textId="77777777" w:rsidR="00CD3339" w:rsidRPr="00CD3339" w:rsidRDefault="00CD3339" w:rsidP="00CD3339">
            <w:pPr>
              <w:jc w:val="both"/>
              <w:rPr>
                <w:rFonts w:cstheme="minorHAnsi"/>
                <w:b/>
                <w:bCs/>
                <w:noProof/>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76591" w14:textId="77777777" w:rsidR="00CD3339" w:rsidRPr="00CD3339" w:rsidRDefault="00CD3339" w:rsidP="00CD3339">
            <w:pPr>
              <w:jc w:val="both"/>
              <w:rPr>
                <w:rFonts w:eastAsia="Times New Roman" w:cstheme="minorHAnsi"/>
                <w:b/>
              </w:rPr>
            </w:pPr>
            <w:r w:rsidRPr="00CD3339">
              <w:rPr>
                <w:rFonts w:eastAsia="Times New Roman" w:cstheme="minorHAnsi"/>
                <w:b/>
              </w:rPr>
              <w:t>UKUPNO: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5D15" w14:textId="77777777" w:rsidR="00CD3339" w:rsidRPr="00CD3339" w:rsidRDefault="00CD3339" w:rsidP="00CD3339">
            <w:pPr>
              <w:jc w:val="center"/>
              <w:rPr>
                <w:rFonts w:eastAsia="Times New Roman" w:cstheme="minorHAnsi"/>
                <w:b/>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FB1EA" w14:textId="77777777" w:rsidR="00CD3339" w:rsidRPr="00CD3339" w:rsidRDefault="00CD3339" w:rsidP="00CD3339">
            <w:pPr>
              <w:jc w:val="center"/>
              <w:rPr>
                <w:rFonts w:eastAsia="Times New Roman" w:cstheme="minorHAnsi"/>
                <w:b/>
              </w:rPr>
            </w:pPr>
          </w:p>
        </w:tc>
      </w:tr>
      <w:tr w:rsidR="00CD3339" w:rsidRPr="00CD3339" w14:paraId="3F712D79" w14:textId="77777777" w:rsidTr="00E35976">
        <w:trPr>
          <w:cantSplit/>
          <w:jc w:val="center"/>
        </w:trPr>
        <w:tc>
          <w:tcPr>
            <w:tcW w:w="45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370A01" w14:textId="77777777" w:rsidR="00CD3339" w:rsidRPr="00CD3339" w:rsidRDefault="00CD3339" w:rsidP="00CD3339">
            <w:pPr>
              <w:jc w:val="both"/>
              <w:rPr>
                <w:rFonts w:eastAsia="Times New Roman" w:cstheme="minorHAnsi"/>
                <w:b/>
                <w:bCs/>
              </w:rPr>
            </w:pPr>
            <w:r w:rsidRPr="00CD3339">
              <w:rPr>
                <w:rFonts w:eastAsia="Times New Roman" w:cstheme="minorHAnsi"/>
                <w:b/>
                <w:bCs/>
              </w:rPr>
              <w:t>SVEUKUPNO</w:t>
            </w:r>
          </w:p>
          <w:p w14:paraId="488798E9" w14:textId="77777777" w:rsidR="00CD3339" w:rsidRPr="00CD3339" w:rsidRDefault="00CD3339" w:rsidP="00CD3339">
            <w:pPr>
              <w:jc w:val="both"/>
              <w:rPr>
                <w:rFonts w:eastAsia="Times New Roman" w:cstheme="minorHAnsi"/>
                <w:b/>
                <w:bCs/>
              </w:rPr>
            </w:pPr>
            <w:r w:rsidRPr="00CD3339">
              <w:rPr>
                <w:rFonts w:eastAsia="Times New Roman" w:cstheme="minorHAnsi"/>
                <w:b/>
                <w:bCs/>
              </w:rPr>
              <w:t>ZA SUSTAV CIVILNE ZAŠTITE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2069A" w14:textId="77777777" w:rsidR="00CD3339" w:rsidRPr="00CD3339" w:rsidRDefault="00CD3339" w:rsidP="00CD3339">
            <w:pPr>
              <w:jc w:val="center"/>
              <w:rPr>
                <w:rFonts w:eastAsia="Times New Roman" w:cstheme="minorHAnsi"/>
                <w:b/>
                <w:bCs/>
              </w:rPr>
            </w:pPr>
            <w:r w:rsidRPr="00CD3339">
              <w:rPr>
                <w:rFonts w:eastAsia="Times New Roman" w:cstheme="minorHAnsi"/>
                <w:b/>
              </w:rPr>
              <w:t>106.086,87</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40143" w14:textId="77777777" w:rsidR="00CD3339" w:rsidRPr="00CD3339" w:rsidRDefault="00CD3339" w:rsidP="00CD3339">
            <w:pPr>
              <w:jc w:val="center"/>
              <w:rPr>
                <w:rFonts w:eastAsia="Times New Roman" w:cstheme="minorHAnsi"/>
                <w:b/>
                <w:bCs/>
              </w:rPr>
            </w:pPr>
            <w:r w:rsidRPr="00CD3339">
              <w:rPr>
                <w:rFonts w:eastAsia="Times New Roman" w:cstheme="minorHAnsi"/>
                <w:b/>
              </w:rPr>
              <w:t>105.536,00</w:t>
            </w:r>
          </w:p>
        </w:tc>
      </w:tr>
    </w:tbl>
    <w:p w14:paraId="09C9FF11" w14:textId="289813ED" w:rsidR="00F070ED" w:rsidRPr="00CD3339" w:rsidRDefault="00F070ED" w:rsidP="00CD3339">
      <w:pPr>
        <w:spacing w:before="240"/>
        <w:jc w:val="center"/>
        <w:rPr>
          <w:rFonts w:cstheme="minorHAnsi"/>
          <w:b/>
        </w:rPr>
      </w:pPr>
      <w:r w:rsidRPr="00CD3339">
        <w:rPr>
          <w:rFonts w:cstheme="minorHAnsi"/>
          <w:b/>
        </w:rPr>
        <w:t>Ad.13.</w:t>
      </w:r>
    </w:p>
    <w:p w14:paraId="005201ED" w14:textId="675097F9" w:rsidR="00F070ED" w:rsidRPr="00CD3339" w:rsidRDefault="00F070ED" w:rsidP="007F5374">
      <w:pPr>
        <w:pStyle w:val="Odlomakpopisa"/>
        <w:numPr>
          <w:ilvl w:val="0"/>
          <w:numId w:val="9"/>
        </w:numPr>
        <w:spacing w:after="240"/>
        <w:ind w:left="0" w:firstLine="0"/>
        <w:jc w:val="center"/>
        <w:rPr>
          <w:rFonts w:asciiTheme="minorHAnsi" w:hAnsiTheme="minorHAnsi" w:cstheme="minorHAnsi"/>
          <w:sz w:val="22"/>
          <w:szCs w:val="22"/>
          <w:lang w:val="hr-HR"/>
        </w:rPr>
      </w:pPr>
      <w:hyperlink r:id="rId15" w:history="1">
        <w:r w:rsidRPr="00CD3339">
          <w:rPr>
            <w:rStyle w:val="Hiperveza"/>
            <w:rFonts w:asciiTheme="minorHAnsi" w:hAnsiTheme="minorHAnsi" w:cstheme="minorHAnsi"/>
            <w:bCs/>
            <w:color w:val="auto"/>
            <w:sz w:val="22"/>
            <w:szCs w:val="22"/>
            <w:u w:val="none"/>
            <w:lang w:val="hr-HR"/>
          </w:rPr>
          <w:t>Prijedlog Zaključka o opozivu člana Nadzornog odbora trgovačkog društva Tekija d.o.o.</w:t>
        </w:r>
      </w:hyperlink>
    </w:p>
    <w:p w14:paraId="06BB78C8" w14:textId="77777777" w:rsidR="00F070ED" w:rsidRPr="00CD3339" w:rsidRDefault="00F070ED" w:rsidP="00AE581D">
      <w:pPr>
        <w:ind w:firstLine="708"/>
        <w:jc w:val="both"/>
        <w:rPr>
          <w:rFonts w:cstheme="minorHAnsi"/>
        </w:rPr>
      </w:pPr>
      <w:r w:rsidRPr="00CD3339">
        <w:rPr>
          <w:rFonts w:cstheme="minorHAnsi"/>
        </w:rPr>
        <w:t>PREDSJEDNIK - daje riječ gradonačelniku kako bi obrazložio ovu točku dnevnog reda.</w:t>
      </w:r>
    </w:p>
    <w:p w14:paraId="6115397E" w14:textId="77777777" w:rsidR="00F070ED" w:rsidRPr="00CD3339" w:rsidRDefault="00F070ED" w:rsidP="00AE581D">
      <w:pPr>
        <w:ind w:firstLine="708"/>
        <w:jc w:val="both"/>
        <w:rPr>
          <w:rFonts w:cstheme="minorHAnsi"/>
        </w:rPr>
      </w:pPr>
      <w:r w:rsidRPr="00CD3339">
        <w:rPr>
          <w:rFonts w:cstheme="minorHAnsi"/>
        </w:rPr>
        <w:t>GRADONAČELNIK - daje kratko obrazloženje ove točke dnevnog reda prema pisanim materijalima.</w:t>
      </w:r>
    </w:p>
    <w:p w14:paraId="064B7064" w14:textId="1F9418D1" w:rsidR="00F070ED" w:rsidRPr="00CD3339" w:rsidRDefault="00F070ED" w:rsidP="007F5374">
      <w:pPr>
        <w:ind w:firstLine="708"/>
        <w:jc w:val="both"/>
        <w:rPr>
          <w:rFonts w:cstheme="minorHAnsi"/>
        </w:rPr>
      </w:pPr>
      <w:r w:rsidRPr="00CD3339">
        <w:rPr>
          <w:rFonts w:cstheme="minorHAnsi"/>
        </w:rPr>
        <w:t>PREDSJEDNIK - otvara raspravu.</w:t>
      </w:r>
    </w:p>
    <w:p w14:paraId="2669B9A3" w14:textId="0D71F79A" w:rsidR="00F070ED" w:rsidRPr="00CD3339" w:rsidRDefault="00F070ED" w:rsidP="007F5374">
      <w:pPr>
        <w:ind w:firstLine="708"/>
        <w:jc w:val="both"/>
        <w:rPr>
          <w:rFonts w:cstheme="minorHAnsi"/>
        </w:rPr>
      </w:pPr>
      <w:r w:rsidRPr="00CD3339">
        <w:rPr>
          <w:rFonts w:cstheme="minorHAnsi"/>
        </w:rPr>
        <w:t>U raspravi je sudjelovao vijećnik Mitar Obradović.</w:t>
      </w:r>
    </w:p>
    <w:p w14:paraId="17236919" w14:textId="75D84B23" w:rsidR="00F070ED" w:rsidRPr="00CD3339" w:rsidRDefault="00F070ED" w:rsidP="007F5374">
      <w:pPr>
        <w:spacing w:after="240"/>
        <w:ind w:firstLine="708"/>
        <w:jc w:val="both"/>
        <w:rPr>
          <w:rFonts w:cstheme="minorHAnsi"/>
        </w:rPr>
      </w:pPr>
      <w:r w:rsidRPr="00CD3339">
        <w:rPr>
          <w:rFonts w:cstheme="minorHAnsi"/>
          <w:bCs/>
        </w:rPr>
        <w:t>PREDSJEDNIK - zaključuje raspravu, daje na glasovanje Zaključak o opozivu člana Nadzornog odbora trgovačkog društva Tekija d.o.o. i kon</w:t>
      </w:r>
      <w:r w:rsidRPr="00CD3339">
        <w:rPr>
          <w:rFonts w:cstheme="minorHAnsi"/>
        </w:rPr>
        <w:t>statira da je Gradsko vijeće Grada Požege, većinom glasova (17 glasova za i 1 glasom suzdržanim) usvojilo</w:t>
      </w:r>
    </w:p>
    <w:p w14:paraId="28283C81" w14:textId="359D27F1" w:rsidR="007F5374" w:rsidRPr="007F5374" w:rsidRDefault="007F5374" w:rsidP="007F5374">
      <w:pPr>
        <w:jc w:val="center"/>
        <w:rPr>
          <w:rFonts w:ascii="Calibri" w:eastAsia="Times New Roman" w:hAnsi="Calibri" w:cs="Calibri"/>
          <w:lang w:eastAsia="hr-HR"/>
        </w:rPr>
      </w:pPr>
      <w:r w:rsidRPr="007F5374">
        <w:rPr>
          <w:rFonts w:ascii="Calibri" w:eastAsia="Times New Roman" w:hAnsi="Calibri" w:cs="Calibri"/>
          <w:lang w:eastAsia="hr-HR"/>
        </w:rPr>
        <w:t>Z A K L J U Č A K</w:t>
      </w:r>
    </w:p>
    <w:p w14:paraId="2AA5D7F0"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o opozivu člana Nadzornog odbora trgovačkog društva TEKIJA d.o.o.</w:t>
      </w:r>
    </w:p>
    <w:p w14:paraId="3759D912"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w:t>
      </w:r>
    </w:p>
    <w:p w14:paraId="0CE95AF0" w14:textId="77777777" w:rsidR="007F5374" w:rsidRPr="007F5374" w:rsidRDefault="007F5374" w:rsidP="007F5374">
      <w:pPr>
        <w:spacing w:after="240"/>
        <w:ind w:firstLine="708"/>
        <w:contextualSpacing/>
        <w:jc w:val="both"/>
        <w:rPr>
          <w:rFonts w:ascii="Calibri" w:eastAsia="Times New Roman" w:hAnsi="Calibri" w:cs="Calibri"/>
          <w:lang w:eastAsia="hr-HR"/>
        </w:rPr>
      </w:pPr>
      <w:r w:rsidRPr="007F5374">
        <w:rPr>
          <w:rFonts w:ascii="Calibri" w:eastAsia="Times New Roman" w:hAnsi="Calibri" w:cs="Calibri"/>
          <w:lang w:eastAsia="hr-HR"/>
        </w:rPr>
        <w:t>Gradsko vijeće Grada Požege predlaže Skupštini trgovačkog društva Tekija d.o.o. sa sjedištem u Požegi, Vodovodna 1 (u nastavku teksta: Društvo), donošenje odluke o opozivu članice ANKE OPAČAK u Nadzornom odboru Društva, prije isteka mandata zbog smanjena broja članova koje predlaže Grad  Požega.</w:t>
      </w:r>
    </w:p>
    <w:p w14:paraId="6F526308"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II.</w:t>
      </w:r>
    </w:p>
    <w:p w14:paraId="46AE0C70" w14:textId="77777777" w:rsidR="007F5374" w:rsidRPr="007F5374" w:rsidRDefault="007F5374" w:rsidP="007F5374">
      <w:pPr>
        <w:spacing w:after="240"/>
        <w:ind w:firstLine="708"/>
        <w:jc w:val="both"/>
        <w:rPr>
          <w:rFonts w:ascii="Calibri" w:eastAsia="Times New Roman" w:hAnsi="Calibri" w:cs="Calibri"/>
          <w:lang w:eastAsia="hr-HR"/>
        </w:rPr>
      </w:pPr>
      <w:r w:rsidRPr="007F5374">
        <w:rPr>
          <w:rFonts w:ascii="Calibri" w:eastAsia="Times New Roman" w:hAnsi="Calibri" w:cs="Calibri"/>
          <w:lang w:eastAsia="hr-HR"/>
        </w:rPr>
        <w:t>Ovaj će se Zaključak objaviti u Službenim novinama Grada Požege.</w:t>
      </w:r>
    </w:p>
    <w:p w14:paraId="0D5E6A64" w14:textId="15E6727F" w:rsidR="00F070ED" w:rsidRPr="00CD3339" w:rsidRDefault="00F070ED" w:rsidP="007F5374">
      <w:pPr>
        <w:pStyle w:val="Odlomakpopisa"/>
        <w:numPr>
          <w:ilvl w:val="0"/>
          <w:numId w:val="9"/>
        </w:numPr>
        <w:spacing w:after="240"/>
        <w:jc w:val="both"/>
        <w:rPr>
          <w:rFonts w:asciiTheme="minorHAnsi" w:hAnsiTheme="minorHAnsi" w:cstheme="minorHAnsi"/>
          <w:sz w:val="22"/>
          <w:szCs w:val="22"/>
          <w:lang w:val="hr-HR"/>
        </w:rPr>
      </w:pPr>
      <w:hyperlink r:id="rId16" w:history="1">
        <w:r w:rsidRPr="00CD3339">
          <w:rPr>
            <w:rStyle w:val="Hiperveza"/>
            <w:rFonts w:asciiTheme="minorHAnsi" w:hAnsiTheme="minorHAnsi" w:cstheme="minorHAnsi"/>
            <w:bCs/>
            <w:color w:val="auto"/>
            <w:sz w:val="22"/>
            <w:szCs w:val="22"/>
            <w:u w:val="none"/>
            <w:lang w:val="hr-HR"/>
          </w:rPr>
          <w:t>Prijedlog Zaključka o opozivu i predlaganju člana Nadzornog odbora trgovačkog društva Komunalac Požega d.o.o.</w:t>
        </w:r>
      </w:hyperlink>
    </w:p>
    <w:p w14:paraId="5A9A31DE" w14:textId="77777777" w:rsidR="00F070ED" w:rsidRPr="00CD3339" w:rsidRDefault="00F070ED" w:rsidP="00AE581D">
      <w:pPr>
        <w:ind w:firstLine="708"/>
        <w:jc w:val="both"/>
        <w:rPr>
          <w:rFonts w:cstheme="minorHAnsi"/>
        </w:rPr>
      </w:pPr>
      <w:r w:rsidRPr="00CD3339">
        <w:rPr>
          <w:rFonts w:cstheme="minorHAnsi"/>
        </w:rPr>
        <w:t>PREDSJEDNIK - daje riječ gradonačelniku kako bi obrazložio ovu točku dnevnog reda.</w:t>
      </w:r>
    </w:p>
    <w:p w14:paraId="6877F7C6" w14:textId="77777777" w:rsidR="00F070ED" w:rsidRPr="00CD3339" w:rsidRDefault="00F070ED" w:rsidP="00AE581D">
      <w:pPr>
        <w:ind w:firstLine="708"/>
        <w:jc w:val="both"/>
        <w:rPr>
          <w:rFonts w:cstheme="minorHAnsi"/>
        </w:rPr>
      </w:pPr>
      <w:r w:rsidRPr="00CD3339">
        <w:rPr>
          <w:rFonts w:cstheme="minorHAnsi"/>
        </w:rPr>
        <w:t>GRADONAČELNIK - daje kratko obrazloženje ove točke dnevnog reda prema pisanim materijalima.</w:t>
      </w:r>
    </w:p>
    <w:p w14:paraId="5D6956DF" w14:textId="37A177E7" w:rsidR="00F070ED" w:rsidRPr="00CD3339" w:rsidRDefault="00F070ED" w:rsidP="007F5374">
      <w:pPr>
        <w:ind w:firstLine="708"/>
        <w:jc w:val="both"/>
        <w:rPr>
          <w:rFonts w:cstheme="minorHAnsi"/>
        </w:rPr>
      </w:pPr>
      <w:r w:rsidRPr="00CD3339">
        <w:rPr>
          <w:rFonts w:cstheme="minorHAnsi"/>
        </w:rPr>
        <w:t>PREDSJEDNIK - otvara raspravu.</w:t>
      </w:r>
    </w:p>
    <w:p w14:paraId="2D369117" w14:textId="48819DED" w:rsidR="00F070ED" w:rsidRPr="00CD3339" w:rsidRDefault="00F070ED" w:rsidP="007F5374">
      <w:pPr>
        <w:ind w:firstLine="708"/>
        <w:jc w:val="both"/>
        <w:rPr>
          <w:rFonts w:cstheme="minorHAnsi"/>
        </w:rPr>
      </w:pPr>
      <w:r w:rsidRPr="00CD3339">
        <w:rPr>
          <w:rFonts w:cstheme="minorHAnsi"/>
        </w:rPr>
        <w:t xml:space="preserve">U raspravi je sudjelovao </w:t>
      </w:r>
      <w:r w:rsidR="00B36D42" w:rsidRPr="00CD3339">
        <w:rPr>
          <w:rFonts w:cstheme="minorHAnsi"/>
        </w:rPr>
        <w:t>gradonačelnik</w:t>
      </w:r>
      <w:r w:rsidR="00687A6B" w:rsidRPr="00CD3339">
        <w:rPr>
          <w:rFonts w:cstheme="minorHAnsi"/>
        </w:rPr>
        <w:t xml:space="preserve"> i vijećnici </w:t>
      </w:r>
      <w:r w:rsidR="00B36D42" w:rsidRPr="00CD3339">
        <w:rPr>
          <w:rFonts w:cstheme="minorHAnsi"/>
        </w:rPr>
        <w:t xml:space="preserve">Antonio Šarić, Miroslav Penava i </w:t>
      </w:r>
      <w:r w:rsidRPr="00CD3339">
        <w:rPr>
          <w:rFonts w:cstheme="minorHAnsi"/>
        </w:rPr>
        <w:t>Mitar Obradovi</w:t>
      </w:r>
      <w:r w:rsidR="00B36D42" w:rsidRPr="00CD3339">
        <w:rPr>
          <w:rFonts w:cstheme="minorHAnsi"/>
        </w:rPr>
        <w:t>ć</w:t>
      </w:r>
      <w:r w:rsidRPr="00CD3339">
        <w:rPr>
          <w:rFonts w:cstheme="minorHAnsi"/>
        </w:rPr>
        <w:t xml:space="preserve">. </w:t>
      </w:r>
    </w:p>
    <w:p w14:paraId="2168DE4C" w14:textId="048DA24C" w:rsidR="00F070ED" w:rsidRPr="00CD3339" w:rsidRDefault="00F070ED" w:rsidP="007F5374">
      <w:pPr>
        <w:spacing w:after="240"/>
        <w:ind w:firstLine="708"/>
        <w:jc w:val="both"/>
        <w:rPr>
          <w:rFonts w:cstheme="minorHAnsi"/>
        </w:rPr>
      </w:pPr>
      <w:r w:rsidRPr="00CD3339">
        <w:rPr>
          <w:rFonts w:cstheme="minorHAnsi"/>
          <w:bCs/>
        </w:rPr>
        <w:t xml:space="preserve">PREDSJEDNIK - zaključuje raspravu, daje na glasovanje Zaključak o opozivu </w:t>
      </w:r>
      <w:r w:rsidR="00B36D42" w:rsidRPr="00CD3339">
        <w:rPr>
          <w:rFonts w:cstheme="minorHAnsi"/>
          <w:bCs/>
        </w:rPr>
        <w:t xml:space="preserve">i predlaganju </w:t>
      </w:r>
      <w:r w:rsidR="00687A6B" w:rsidRPr="00CD3339">
        <w:rPr>
          <w:rFonts w:cstheme="minorHAnsi"/>
          <w:bCs/>
        </w:rPr>
        <w:t xml:space="preserve">člana </w:t>
      </w:r>
      <w:r w:rsidRPr="00CD3339">
        <w:rPr>
          <w:rFonts w:cstheme="minorHAnsi"/>
          <w:bCs/>
        </w:rPr>
        <w:t xml:space="preserve">Nadzornog odbora trgovačkog društva </w:t>
      </w:r>
      <w:r w:rsidR="00B36D42" w:rsidRPr="00CD3339">
        <w:rPr>
          <w:rFonts w:cstheme="minorHAnsi"/>
          <w:bCs/>
        </w:rPr>
        <w:t xml:space="preserve">Komunalac </w:t>
      </w:r>
      <w:r w:rsidRPr="00CD3339">
        <w:rPr>
          <w:rFonts w:cstheme="minorHAnsi"/>
          <w:bCs/>
        </w:rPr>
        <w:t>d.o.o. i kon</w:t>
      </w:r>
      <w:r w:rsidRPr="00CD3339">
        <w:rPr>
          <w:rFonts w:cstheme="minorHAnsi"/>
        </w:rPr>
        <w:t>statira da je Gradsko vijeće Grada Požege, većinom glasova (17 glasova za</w:t>
      </w:r>
      <w:r w:rsidR="00687A6B" w:rsidRPr="00CD3339">
        <w:rPr>
          <w:rFonts w:cstheme="minorHAnsi"/>
        </w:rPr>
        <w:t xml:space="preserve">, </w:t>
      </w:r>
      <w:r w:rsidRPr="00CD3339">
        <w:rPr>
          <w:rFonts w:cstheme="minorHAnsi"/>
        </w:rPr>
        <w:t xml:space="preserve">1 </w:t>
      </w:r>
      <w:r w:rsidR="00687A6B" w:rsidRPr="00CD3339">
        <w:rPr>
          <w:rFonts w:cstheme="minorHAnsi"/>
        </w:rPr>
        <w:t xml:space="preserve">suzdržani </w:t>
      </w:r>
      <w:r w:rsidRPr="00CD3339">
        <w:rPr>
          <w:rFonts w:cstheme="minorHAnsi"/>
        </w:rPr>
        <w:t>glas</w:t>
      </w:r>
      <w:r w:rsidR="00687A6B" w:rsidRPr="00CD3339">
        <w:rPr>
          <w:rFonts w:cstheme="minorHAnsi"/>
        </w:rPr>
        <w:t>)</w:t>
      </w:r>
      <w:r w:rsidRPr="00CD3339">
        <w:rPr>
          <w:rFonts w:cstheme="minorHAnsi"/>
        </w:rPr>
        <w:t xml:space="preserve"> usvojilo</w:t>
      </w:r>
    </w:p>
    <w:p w14:paraId="0332C6E6" w14:textId="77777777" w:rsidR="007F5374" w:rsidRPr="007F5374" w:rsidRDefault="007F5374" w:rsidP="007F5374">
      <w:pPr>
        <w:jc w:val="center"/>
        <w:rPr>
          <w:rFonts w:ascii="Calibri" w:eastAsia="Times New Roman" w:hAnsi="Calibri" w:cs="Calibri"/>
          <w:lang w:eastAsia="hr-HR"/>
        </w:rPr>
      </w:pPr>
      <w:r w:rsidRPr="007F5374">
        <w:rPr>
          <w:rFonts w:ascii="Calibri" w:eastAsia="Times New Roman" w:hAnsi="Calibri" w:cs="Calibri"/>
          <w:lang w:eastAsia="hr-HR"/>
        </w:rPr>
        <w:t>Z A K L J U Č A K</w:t>
      </w:r>
    </w:p>
    <w:p w14:paraId="4E050B3E"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o opozivu i predlaganju člana Nadzornog odbora trgovačkog društva Komunalac Požega d.o.o.</w:t>
      </w:r>
    </w:p>
    <w:p w14:paraId="328D3161"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w:t>
      </w:r>
    </w:p>
    <w:p w14:paraId="6DAC1746" w14:textId="77777777" w:rsidR="007F5374" w:rsidRPr="007F5374" w:rsidRDefault="007F5374" w:rsidP="007F5374">
      <w:pPr>
        <w:spacing w:after="240"/>
        <w:ind w:firstLine="708"/>
        <w:contextualSpacing/>
        <w:jc w:val="both"/>
        <w:rPr>
          <w:rFonts w:ascii="Calibri" w:eastAsia="Times New Roman" w:hAnsi="Calibri" w:cs="Calibri"/>
          <w:lang w:eastAsia="hr-HR"/>
        </w:rPr>
      </w:pPr>
      <w:r w:rsidRPr="007F5374">
        <w:rPr>
          <w:rFonts w:ascii="Calibri" w:eastAsia="Times New Roman" w:hAnsi="Calibri" w:cs="Calibri"/>
          <w:lang w:eastAsia="hr-HR"/>
        </w:rPr>
        <w:t>Gradsko vijeće Grada Požege predlaže Skupštini trgovačkog društva Komunalac Požega d.o.o. sa sjedištem u Požegi, Vukovarska 8 (u nastavku teksta: Društvo), donošenje odluke o opozivu član</w:t>
      </w:r>
      <w:r w:rsidRPr="007F5374">
        <w:rPr>
          <w:rFonts w:ascii="Calibri" w:eastAsia="Times New Roman" w:hAnsi="Calibri" w:cs="Calibri"/>
          <w:sz w:val="24"/>
          <w:lang w:eastAsia="hr-HR"/>
        </w:rPr>
        <w:t xml:space="preserve">a </w:t>
      </w:r>
      <w:r w:rsidRPr="007F5374">
        <w:rPr>
          <w:rFonts w:ascii="Calibri" w:eastAsia="Times New Roman" w:hAnsi="Calibri" w:cs="Calibri"/>
          <w:lang w:eastAsia="hr-HR"/>
        </w:rPr>
        <w:t xml:space="preserve"> MIROSLAVA  PENAVE u Nadzornom odboru Društva, prije isteka mandata.</w:t>
      </w:r>
    </w:p>
    <w:p w14:paraId="7E05CBBE"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II.</w:t>
      </w:r>
    </w:p>
    <w:p w14:paraId="41833F05" w14:textId="3F6626D8" w:rsidR="00F15F88" w:rsidRPr="00CD3339" w:rsidRDefault="007F5374" w:rsidP="007F5374">
      <w:pPr>
        <w:spacing w:after="240"/>
        <w:ind w:firstLine="708"/>
        <w:jc w:val="both"/>
        <w:rPr>
          <w:rFonts w:cstheme="minorHAnsi"/>
        </w:rPr>
      </w:pPr>
      <w:r w:rsidRPr="007F5374">
        <w:rPr>
          <w:rFonts w:ascii="Calibri" w:eastAsia="Times New Roman" w:hAnsi="Calibri" w:cs="Calibri"/>
          <w:lang w:eastAsia="hr-HR"/>
        </w:rPr>
        <w:t xml:space="preserve">Gradsko vijeće Grada Požege predlaže Skupštini Društva da se za člana Nadzornog odbora umjesto imenovanog u točki I. ovoga Zaključaka izabere </w:t>
      </w:r>
      <w:r w:rsidR="00705E0A" w:rsidRPr="00CD3339">
        <w:rPr>
          <w:rFonts w:cstheme="minorHAnsi"/>
        </w:rPr>
        <w:t>ŽELJKO ŠUTALO</w:t>
      </w:r>
      <w:r w:rsidR="00F15F88" w:rsidRPr="00CD3339">
        <w:rPr>
          <w:rFonts w:cstheme="minorHAnsi"/>
        </w:rPr>
        <w:t>.</w:t>
      </w:r>
    </w:p>
    <w:p w14:paraId="6315881E" w14:textId="77777777" w:rsidR="00F15F88" w:rsidRPr="00CD3339" w:rsidRDefault="00F15F88" w:rsidP="007F5374">
      <w:pPr>
        <w:spacing w:after="240"/>
        <w:jc w:val="center"/>
        <w:rPr>
          <w:rFonts w:cstheme="minorHAnsi"/>
        </w:rPr>
      </w:pPr>
      <w:r w:rsidRPr="00CD3339">
        <w:rPr>
          <w:rFonts w:cstheme="minorHAnsi"/>
        </w:rPr>
        <w:t>III.</w:t>
      </w:r>
    </w:p>
    <w:p w14:paraId="4C13D6EA" w14:textId="77777777" w:rsidR="00F15F88" w:rsidRPr="00CD3339" w:rsidRDefault="00F15F88" w:rsidP="007F5374">
      <w:pPr>
        <w:spacing w:after="240"/>
        <w:ind w:firstLine="708"/>
        <w:rPr>
          <w:rFonts w:cstheme="minorHAnsi"/>
        </w:rPr>
      </w:pPr>
      <w:r w:rsidRPr="00CD3339">
        <w:rPr>
          <w:rFonts w:cstheme="minorHAnsi"/>
        </w:rPr>
        <w:t>Ovaj će se Zaključak objaviti u Službenim novinama Grada Požege.</w:t>
      </w:r>
    </w:p>
    <w:p w14:paraId="1A68A208" w14:textId="1850E8C6" w:rsidR="00B67F83" w:rsidRPr="00CD3339" w:rsidRDefault="00B67F83" w:rsidP="00AE581D">
      <w:pPr>
        <w:jc w:val="center"/>
        <w:rPr>
          <w:rFonts w:cstheme="minorHAnsi"/>
          <w:b/>
        </w:rPr>
      </w:pPr>
      <w:r w:rsidRPr="00CD3339">
        <w:rPr>
          <w:rFonts w:cstheme="minorHAnsi"/>
          <w:b/>
        </w:rPr>
        <w:t>Ad.14.</w:t>
      </w:r>
    </w:p>
    <w:p w14:paraId="3B1CD477" w14:textId="0A27BD53" w:rsidR="00B67F83" w:rsidRPr="00CD3339" w:rsidRDefault="00B67F83" w:rsidP="007F5374">
      <w:pPr>
        <w:pStyle w:val="Odlomakpopisa"/>
        <w:spacing w:after="240"/>
        <w:ind w:left="0"/>
        <w:jc w:val="center"/>
        <w:rPr>
          <w:rStyle w:val="Hiperveza"/>
          <w:rFonts w:asciiTheme="minorHAnsi" w:hAnsiTheme="minorHAnsi" w:cstheme="minorHAnsi"/>
          <w:bCs/>
          <w:color w:val="auto"/>
          <w:sz w:val="22"/>
          <w:szCs w:val="22"/>
          <w:u w:val="none"/>
          <w:lang w:val="hr-HR"/>
        </w:rPr>
      </w:pPr>
      <w:hyperlink r:id="rId17" w:history="1">
        <w:r w:rsidRPr="00CD3339">
          <w:rPr>
            <w:rStyle w:val="Hiperveza"/>
            <w:rFonts w:asciiTheme="minorHAnsi" w:hAnsiTheme="minorHAnsi" w:cstheme="minorHAnsi"/>
            <w:bCs/>
            <w:color w:val="auto"/>
            <w:sz w:val="22"/>
            <w:szCs w:val="22"/>
            <w:u w:val="none"/>
            <w:lang w:val="hr-HR"/>
          </w:rPr>
          <w:t xml:space="preserve">Prijedlog Odluke o </w:t>
        </w:r>
        <w:r w:rsidR="00274E59" w:rsidRPr="00CD3339">
          <w:rPr>
            <w:rStyle w:val="Hiperveza"/>
            <w:rFonts w:asciiTheme="minorHAnsi" w:hAnsiTheme="minorHAnsi" w:cstheme="minorHAnsi"/>
            <w:bCs/>
            <w:color w:val="auto"/>
            <w:sz w:val="22"/>
            <w:szCs w:val="22"/>
            <w:u w:val="none"/>
            <w:lang w:val="hr-HR"/>
          </w:rPr>
          <w:t>davanju prethodne suglasnosti na Statut Gradskog kazališta Požega</w:t>
        </w:r>
      </w:hyperlink>
    </w:p>
    <w:p w14:paraId="36E2C4D2" w14:textId="67E273FC" w:rsidR="0071795E" w:rsidRPr="00CD3339" w:rsidRDefault="0071795E" w:rsidP="00AE581D">
      <w:pPr>
        <w:ind w:right="50" w:firstLine="708"/>
        <w:rPr>
          <w:rFonts w:cstheme="minorHAnsi"/>
        </w:rPr>
      </w:pPr>
      <w:r w:rsidRPr="00CD3339">
        <w:rPr>
          <w:rFonts w:cstheme="minorHAnsi"/>
        </w:rPr>
        <w:t>Vijećnik Luka Samardžija u 18,45 sati izlazi iz gradske vijećnice.</w:t>
      </w:r>
    </w:p>
    <w:p w14:paraId="34A58BD3" w14:textId="12485909" w:rsidR="0071795E" w:rsidRPr="00CD3339" w:rsidRDefault="0071795E" w:rsidP="007F5374">
      <w:pPr>
        <w:spacing w:after="240"/>
        <w:ind w:right="50" w:firstLine="708"/>
        <w:rPr>
          <w:rFonts w:cstheme="minorHAnsi"/>
          <w:b/>
          <w:bCs/>
        </w:rPr>
      </w:pPr>
      <w:r w:rsidRPr="00CD3339">
        <w:rPr>
          <w:rFonts w:cstheme="minorHAnsi"/>
        </w:rPr>
        <w:t>PREDSJEDNIK - konstatira da je na sjednici sada nazočno 17 vijećnika Gradskog vijeća Grada Požege.</w:t>
      </w:r>
    </w:p>
    <w:p w14:paraId="5E44CE84" w14:textId="5FD9D52D" w:rsidR="00B67F83" w:rsidRPr="00CD3339" w:rsidRDefault="00B67F83" w:rsidP="00AE581D">
      <w:pPr>
        <w:ind w:firstLine="708"/>
        <w:jc w:val="both"/>
        <w:rPr>
          <w:rFonts w:cstheme="minorHAnsi"/>
        </w:rPr>
      </w:pPr>
      <w:r w:rsidRPr="00CD3339">
        <w:rPr>
          <w:rFonts w:cstheme="minorHAnsi"/>
        </w:rPr>
        <w:t>PREDSJEDNIK - daje riječ gradonačelniku koji potom daje riječ</w:t>
      </w:r>
      <w:r w:rsidR="00274E59" w:rsidRPr="00CD3339">
        <w:rPr>
          <w:rFonts w:cstheme="minorHAnsi"/>
        </w:rPr>
        <w:t xml:space="preserve"> </w:t>
      </w:r>
      <w:r w:rsidR="00705E0A" w:rsidRPr="00CD3339">
        <w:rPr>
          <w:rFonts w:cstheme="minorHAnsi"/>
        </w:rPr>
        <w:t xml:space="preserve">pročelnici </w:t>
      </w:r>
      <w:r w:rsidR="00274E59" w:rsidRPr="00CD3339">
        <w:rPr>
          <w:rFonts w:cstheme="minorHAnsi"/>
        </w:rPr>
        <w:t>Ljiljani Bilen</w:t>
      </w:r>
      <w:r w:rsidR="00705E0A" w:rsidRPr="00CD3339">
        <w:rPr>
          <w:rFonts w:cstheme="minorHAnsi"/>
        </w:rPr>
        <w:t xml:space="preserve"> k</w:t>
      </w:r>
      <w:r w:rsidRPr="00CD3339">
        <w:rPr>
          <w:rFonts w:cstheme="minorHAnsi"/>
        </w:rPr>
        <w:t>ako bi obrazložila ovu točku dnevnog reda.</w:t>
      </w:r>
    </w:p>
    <w:p w14:paraId="10B383DC" w14:textId="0E7170C1" w:rsidR="00B67F83" w:rsidRPr="00CD3339" w:rsidRDefault="00274E59" w:rsidP="00AE581D">
      <w:pPr>
        <w:ind w:firstLine="708"/>
        <w:jc w:val="both"/>
        <w:rPr>
          <w:rFonts w:cstheme="minorHAnsi"/>
        </w:rPr>
      </w:pPr>
      <w:r w:rsidRPr="00CD3339">
        <w:rPr>
          <w:rFonts w:cstheme="minorHAnsi"/>
        </w:rPr>
        <w:t>LJILJAN BILEN -</w:t>
      </w:r>
      <w:r w:rsidR="00B67F83" w:rsidRPr="00CD3339">
        <w:rPr>
          <w:rFonts w:cstheme="minorHAnsi"/>
        </w:rPr>
        <w:t xml:space="preserve"> daje kratko obrazloženje ove točke dnevnog reda</w:t>
      </w:r>
      <w:r w:rsidR="00D369ED" w:rsidRPr="00CD3339">
        <w:rPr>
          <w:rFonts w:cstheme="minorHAnsi"/>
        </w:rPr>
        <w:t xml:space="preserve"> prema pisanim materijalima.</w:t>
      </w:r>
    </w:p>
    <w:p w14:paraId="51D64399" w14:textId="3054240A" w:rsidR="00B67F83" w:rsidRPr="00CD3339" w:rsidRDefault="00B67F83" w:rsidP="007F5374">
      <w:pPr>
        <w:ind w:firstLine="708"/>
        <w:jc w:val="both"/>
        <w:rPr>
          <w:rFonts w:cstheme="minorHAnsi"/>
        </w:rPr>
      </w:pPr>
      <w:r w:rsidRPr="00CD3339">
        <w:rPr>
          <w:rFonts w:cstheme="minorHAnsi"/>
        </w:rPr>
        <w:t>PREDSJEDNIK - otvara raspravu.</w:t>
      </w:r>
    </w:p>
    <w:p w14:paraId="23EC12A9" w14:textId="26F75C8A" w:rsidR="00B67F83" w:rsidRPr="00CD3339" w:rsidRDefault="00B67F83" w:rsidP="007F5374">
      <w:pPr>
        <w:pStyle w:val="Odlomakpopisa"/>
        <w:spacing w:after="240"/>
        <w:ind w:left="0" w:firstLine="708"/>
        <w:jc w:val="both"/>
        <w:rPr>
          <w:rFonts w:asciiTheme="minorHAnsi" w:hAnsiTheme="minorHAnsi" w:cstheme="minorHAnsi"/>
          <w:b w:val="0"/>
          <w:sz w:val="22"/>
          <w:szCs w:val="22"/>
          <w:lang w:val="hr-HR"/>
        </w:rPr>
      </w:pPr>
      <w:r w:rsidRPr="00CD3339">
        <w:rPr>
          <w:rFonts w:asciiTheme="minorHAnsi" w:hAnsiTheme="minorHAnsi" w:cstheme="minorHAnsi"/>
          <w:b w:val="0"/>
          <w:sz w:val="22"/>
          <w:szCs w:val="22"/>
          <w:lang w:val="hr-HR"/>
        </w:rPr>
        <w:t xml:space="preserve">PREDSJEDNIK - zaključuje raspravu, daje na glasovanje Odluku o </w:t>
      </w:r>
      <w:r w:rsidR="002724B9" w:rsidRPr="00CD3339">
        <w:rPr>
          <w:rFonts w:asciiTheme="minorHAnsi" w:hAnsiTheme="minorHAnsi" w:cstheme="minorHAnsi"/>
          <w:b w:val="0"/>
          <w:sz w:val="22"/>
          <w:szCs w:val="22"/>
          <w:lang w:val="hr-HR"/>
        </w:rPr>
        <w:t xml:space="preserve">davanju prethodne suglasnosti na Statut Gradskog kazališta Požege </w:t>
      </w:r>
      <w:r w:rsidRPr="00CD3339">
        <w:rPr>
          <w:rFonts w:asciiTheme="minorHAnsi" w:hAnsiTheme="minorHAnsi" w:cstheme="minorHAnsi"/>
          <w:b w:val="0"/>
          <w:sz w:val="22"/>
          <w:szCs w:val="22"/>
          <w:lang w:val="hr-HR"/>
        </w:rPr>
        <w:t>i konstatira da je Gradsko vijeće Grada Požege, bez rasprave, jednoglasno  (17 glasova za) usvojilo</w:t>
      </w:r>
    </w:p>
    <w:p w14:paraId="616FAFDD" w14:textId="77777777" w:rsidR="00F15F88" w:rsidRPr="00CD3339" w:rsidRDefault="00F15F88" w:rsidP="00AE581D">
      <w:pPr>
        <w:jc w:val="center"/>
        <w:rPr>
          <w:rFonts w:cstheme="minorHAnsi"/>
        </w:rPr>
      </w:pPr>
      <w:r w:rsidRPr="00CD3339">
        <w:rPr>
          <w:rFonts w:cstheme="minorHAnsi"/>
        </w:rPr>
        <w:t>O D L U K U</w:t>
      </w:r>
    </w:p>
    <w:p w14:paraId="14BAAD72" w14:textId="77777777" w:rsidR="00F15F88" w:rsidRPr="00CD3339" w:rsidRDefault="00F15F88" w:rsidP="007F5374">
      <w:pPr>
        <w:spacing w:after="240"/>
        <w:jc w:val="center"/>
        <w:rPr>
          <w:rFonts w:cstheme="minorHAnsi"/>
        </w:rPr>
      </w:pPr>
      <w:r w:rsidRPr="00CD3339">
        <w:rPr>
          <w:rFonts w:cstheme="minorHAnsi"/>
        </w:rPr>
        <w:t>o davanju prethodne suglasnosti na Statut Gradskog kazališta Požega</w:t>
      </w:r>
    </w:p>
    <w:p w14:paraId="589CA110" w14:textId="77777777" w:rsidR="00F15F88" w:rsidRPr="00CD3339" w:rsidRDefault="00F15F88" w:rsidP="007F5374">
      <w:pPr>
        <w:spacing w:after="240"/>
        <w:jc w:val="center"/>
        <w:rPr>
          <w:rFonts w:cstheme="minorHAnsi"/>
          <w:bCs/>
        </w:rPr>
      </w:pPr>
      <w:r w:rsidRPr="00CD3339">
        <w:rPr>
          <w:rFonts w:cstheme="minorHAnsi"/>
          <w:bCs/>
        </w:rPr>
        <w:t>I.</w:t>
      </w:r>
    </w:p>
    <w:p w14:paraId="0BDBDAED" w14:textId="77777777" w:rsidR="00F15F88" w:rsidRPr="00CD3339" w:rsidRDefault="00F15F88" w:rsidP="007F5374">
      <w:pPr>
        <w:spacing w:after="240"/>
        <w:ind w:firstLine="708"/>
        <w:jc w:val="both"/>
        <w:rPr>
          <w:rFonts w:cstheme="minorHAnsi"/>
          <w:b/>
        </w:rPr>
      </w:pPr>
      <w:r w:rsidRPr="00CD3339">
        <w:rPr>
          <w:rFonts w:cstheme="minorHAnsi"/>
        </w:rPr>
        <w:t>Gradsko vijeće Grada Požege daje prethodnu suglasnost na Statut Gradskog kazališta Požega. (u nastavku teksta: Kazalište), u tekstu koji je utvrdilo Kazališno vijeće kazališta na sjednici održanoj, 10. veljače 2025. godine.</w:t>
      </w:r>
    </w:p>
    <w:p w14:paraId="0C6A7018" w14:textId="77777777" w:rsidR="00F15F88" w:rsidRPr="00CD3339" w:rsidRDefault="00F15F88" w:rsidP="007F5374">
      <w:pPr>
        <w:spacing w:after="240"/>
        <w:jc w:val="center"/>
        <w:rPr>
          <w:rFonts w:cstheme="minorHAnsi"/>
          <w:bCs/>
        </w:rPr>
      </w:pPr>
      <w:r w:rsidRPr="00CD3339">
        <w:rPr>
          <w:rFonts w:cstheme="minorHAnsi"/>
          <w:bCs/>
        </w:rPr>
        <w:t>II.</w:t>
      </w:r>
    </w:p>
    <w:p w14:paraId="6A5B12D2" w14:textId="77777777" w:rsidR="00F15F88" w:rsidRPr="00CD3339" w:rsidRDefault="00F15F88" w:rsidP="007F5374">
      <w:pPr>
        <w:spacing w:after="240"/>
        <w:ind w:firstLine="708"/>
        <w:rPr>
          <w:rFonts w:cstheme="minorHAnsi"/>
          <w:bCs/>
        </w:rPr>
      </w:pPr>
      <w:r w:rsidRPr="00CD3339">
        <w:rPr>
          <w:rFonts w:cstheme="minorHAnsi"/>
          <w:bCs/>
        </w:rPr>
        <w:t>Ova Odluka stupa na snagu danom donošenja, a objavit će se u Službenim novinama Grada Požege.</w:t>
      </w:r>
    </w:p>
    <w:p w14:paraId="034ABFCB" w14:textId="3DC71DC3" w:rsidR="000A4264" w:rsidRPr="00CD3339" w:rsidRDefault="000A4264" w:rsidP="00AE581D">
      <w:pPr>
        <w:jc w:val="center"/>
        <w:rPr>
          <w:rFonts w:cstheme="minorHAnsi"/>
          <w:b/>
        </w:rPr>
      </w:pPr>
      <w:r w:rsidRPr="00CD3339">
        <w:rPr>
          <w:rFonts w:cstheme="minorHAnsi"/>
          <w:b/>
        </w:rPr>
        <w:t>Ad.15.</w:t>
      </w:r>
    </w:p>
    <w:p w14:paraId="65AC7123" w14:textId="7B4D2956" w:rsidR="000A4264" w:rsidRPr="00CD3339" w:rsidRDefault="000A4264" w:rsidP="007F5374">
      <w:pPr>
        <w:pStyle w:val="Odlomakpopisa"/>
        <w:spacing w:after="240"/>
        <w:ind w:left="0"/>
        <w:jc w:val="center"/>
        <w:rPr>
          <w:rStyle w:val="Hiperveza"/>
          <w:rFonts w:asciiTheme="minorHAnsi" w:hAnsiTheme="minorHAnsi" w:cstheme="minorHAnsi"/>
          <w:bCs/>
          <w:color w:val="auto"/>
          <w:sz w:val="22"/>
          <w:szCs w:val="22"/>
          <w:u w:val="none"/>
          <w:lang w:val="hr-HR"/>
        </w:rPr>
      </w:pPr>
      <w:hyperlink r:id="rId18" w:history="1">
        <w:r w:rsidRPr="00CD3339">
          <w:rPr>
            <w:rStyle w:val="Hiperveza"/>
            <w:rFonts w:asciiTheme="minorHAnsi" w:hAnsiTheme="minorHAnsi" w:cstheme="minorHAnsi"/>
            <w:bCs/>
            <w:color w:val="auto"/>
            <w:sz w:val="22"/>
            <w:szCs w:val="22"/>
            <w:u w:val="none"/>
            <w:lang w:val="hr-HR"/>
          </w:rPr>
          <w:t xml:space="preserve">Prijedlog </w:t>
        </w:r>
        <w:r w:rsidR="0071795E" w:rsidRPr="00CD3339">
          <w:rPr>
            <w:rStyle w:val="Hiperveza"/>
            <w:rFonts w:asciiTheme="minorHAnsi" w:hAnsiTheme="minorHAnsi" w:cstheme="minorHAnsi"/>
            <w:bCs/>
            <w:color w:val="auto"/>
            <w:sz w:val="22"/>
            <w:szCs w:val="22"/>
            <w:u w:val="none"/>
            <w:lang w:val="hr-HR"/>
          </w:rPr>
          <w:t>Zaključka za imenovanje mrtvozornika za uže područje Grada Požege</w:t>
        </w:r>
      </w:hyperlink>
    </w:p>
    <w:p w14:paraId="7759236B" w14:textId="022F4098" w:rsidR="009A3BF7" w:rsidRPr="00CD3339" w:rsidRDefault="009A3BF7" w:rsidP="00AE581D">
      <w:pPr>
        <w:ind w:firstLine="708"/>
        <w:jc w:val="both"/>
        <w:rPr>
          <w:rFonts w:cstheme="minorHAnsi"/>
        </w:rPr>
      </w:pPr>
      <w:r w:rsidRPr="00CD3339">
        <w:rPr>
          <w:rFonts w:cstheme="minorHAnsi"/>
        </w:rPr>
        <w:t xml:space="preserve">PREDSJEDNIK - daje riječ gradonačelniku koji potom daje riječ </w:t>
      </w:r>
      <w:r w:rsidR="00705E0A" w:rsidRPr="00CD3339">
        <w:rPr>
          <w:rFonts w:cstheme="minorHAnsi"/>
        </w:rPr>
        <w:t xml:space="preserve">pročelnici </w:t>
      </w:r>
      <w:r w:rsidRPr="00CD3339">
        <w:rPr>
          <w:rFonts w:cstheme="minorHAnsi"/>
        </w:rPr>
        <w:t>Ljiljani Bilen kako bi obrazložila ovu točku dnevnog reda.</w:t>
      </w:r>
    </w:p>
    <w:p w14:paraId="31B0BFC6" w14:textId="4DB26DD2" w:rsidR="009A3BF7" w:rsidRPr="00CD3339" w:rsidRDefault="009A3BF7" w:rsidP="00AE581D">
      <w:pPr>
        <w:ind w:firstLine="708"/>
        <w:jc w:val="both"/>
        <w:rPr>
          <w:rFonts w:cstheme="minorHAnsi"/>
        </w:rPr>
      </w:pPr>
      <w:r w:rsidRPr="00CD3339">
        <w:rPr>
          <w:rFonts w:cstheme="minorHAnsi"/>
        </w:rPr>
        <w:t>LJILJAN</w:t>
      </w:r>
      <w:r w:rsidR="00687A6B" w:rsidRPr="00CD3339">
        <w:rPr>
          <w:rFonts w:cstheme="minorHAnsi"/>
        </w:rPr>
        <w:t>A</w:t>
      </w:r>
      <w:r w:rsidRPr="00CD3339">
        <w:rPr>
          <w:rFonts w:cstheme="minorHAnsi"/>
        </w:rPr>
        <w:t xml:space="preserve"> BILEN - daje kratko obrazloženje ove točke dnevnog reda prema pisanim materijalima.</w:t>
      </w:r>
    </w:p>
    <w:p w14:paraId="64B9EB2A" w14:textId="15D054CF" w:rsidR="009A3BF7" w:rsidRPr="00CD3339" w:rsidRDefault="009A3BF7" w:rsidP="007F5374">
      <w:pPr>
        <w:ind w:firstLine="708"/>
        <w:jc w:val="both"/>
        <w:rPr>
          <w:rFonts w:cstheme="minorHAnsi"/>
        </w:rPr>
      </w:pPr>
      <w:r w:rsidRPr="00CD3339">
        <w:rPr>
          <w:rFonts w:cstheme="minorHAnsi"/>
        </w:rPr>
        <w:t>PREDSJEDNIK - otvara raspravu.</w:t>
      </w:r>
    </w:p>
    <w:p w14:paraId="4B7F9B19" w14:textId="6C40C1EE" w:rsidR="009A3BF7" w:rsidRPr="00CD3339" w:rsidRDefault="009A3BF7" w:rsidP="007F5374">
      <w:pPr>
        <w:pStyle w:val="Odlomakpopisa"/>
        <w:spacing w:after="240"/>
        <w:ind w:left="0" w:firstLine="708"/>
        <w:jc w:val="both"/>
        <w:rPr>
          <w:rFonts w:asciiTheme="minorHAnsi" w:hAnsiTheme="minorHAnsi" w:cstheme="minorHAnsi"/>
          <w:b w:val="0"/>
          <w:sz w:val="22"/>
          <w:szCs w:val="22"/>
          <w:lang w:val="hr-HR"/>
        </w:rPr>
      </w:pPr>
      <w:r w:rsidRPr="00CD3339">
        <w:rPr>
          <w:rFonts w:asciiTheme="minorHAnsi" w:hAnsiTheme="minorHAnsi" w:cstheme="minorHAnsi"/>
          <w:b w:val="0"/>
          <w:sz w:val="22"/>
          <w:szCs w:val="22"/>
          <w:lang w:val="hr-HR"/>
        </w:rPr>
        <w:t>PREDSJEDNIK - zaključuje raspravu, daje na glasovanje Zaključak za imenovanje mrtvozornika za uže područje Grada Požege i konstatira da je Gradsko vijeće Grada Požege, bez rasprave, jednoglasno  (17 glasova za) usvojilo</w:t>
      </w:r>
    </w:p>
    <w:p w14:paraId="243774CE" w14:textId="77777777" w:rsidR="007F5374" w:rsidRPr="007F5374" w:rsidRDefault="007F5374" w:rsidP="007F5374">
      <w:pPr>
        <w:jc w:val="center"/>
        <w:rPr>
          <w:rFonts w:ascii="Calibri" w:eastAsia="Times New Roman" w:hAnsi="Calibri" w:cs="Calibri"/>
          <w:lang w:eastAsia="hr-HR"/>
        </w:rPr>
      </w:pPr>
      <w:r w:rsidRPr="007F5374">
        <w:rPr>
          <w:rFonts w:ascii="Calibri" w:eastAsia="Times New Roman" w:hAnsi="Calibri" w:cs="Calibri"/>
          <w:lang w:eastAsia="hr-HR"/>
        </w:rPr>
        <w:t xml:space="preserve">Z A K L J U Č A K </w:t>
      </w:r>
    </w:p>
    <w:p w14:paraId="7E88D208" w14:textId="77777777" w:rsidR="007F5374" w:rsidRPr="007F5374" w:rsidRDefault="007F5374" w:rsidP="007F5374">
      <w:pPr>
        <w:spacing w:after="240"/>
        <w:jc w:val="center"/>
        <w:rPr>
          <w:rFonts w:ascii="Calibri" w:eastAsia="Times New Roman" w:hAnsi="Calibri" w:cs="Calibri"/>
          <w:lang w:eastAsia="hr-HR"/>
        </w:rPr>
      </w:pPr>
      <w:bookmarkStart w:id="25" w:name="_Hlk190857545"/>
      <w:r w:rsidRPr="007F5374">
        <w:rPr>
          <w:rFonts w:ascii="Calibri" w:eastAsia="Times New Roman" w:hAnsi="Calibri" w:cs="Calibri"/>
          <w:lang w:eastAsia="hr-HR"/>
        </w:rPr>
        <w:t>o prijedlogu za imenovanje mrtvozornika za uže područje grada Požege</w:t>
      </w:r>
      <w:bookmarkEnd w:id="25"/>
    </w:p>
    <w:p w14:paraId="61EE7CE2"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w:t>
      </w:r>
    </w:p>
    <w:p w14:paraId="1539CD3C" w14:textId="77777777" w:rsidR="007F5374" w:rsidRPr="007F5374" w:rsidRDefault="007F5374" w:rsidP="007F5374">
      <w:pPr>
        <w:ind w:firstLine="708"/>
        <w:jc w:val="both"/>
        <w:rPr>
          <w:rFonts w:ascii="Calibri" w:eastAsia="Times New Roman" w:hAnsi="Calibri" w:cs="Calibri"/>
          <w:lang w:eastAsia="hr-HR"/>
        </w:rPr>
      </w:pPr>
      <w:r w:rsidRPr="007F5374">
        <w:rPr>
          <w:rFonts w:ascii="Calibri" w:eastAsia="Times New Roman" w:hAnsi="Calibri" w:cs="Calibri"/>
          <w:lang w:eastAsia="hr-HR"/>
        </w:rPr>
        <w:t>Gradsko vijeće Grada Požege predlaže da se za uže područje grada Požege za mrtvozornike imenuju sljedeće osobe:</w:t>
      </w:r>
    </w:p>
    <w:p w14:paraId="6583362F" w14:textId="77777777" w:rsidR="007F5374" w:rsidRPr="007F5374" w:rsidRDefault="007F5374" w:rsidP="007F5374">
      <w:pPr>
        <w:numPr>
          <w:ilvl w:val="0"/>
          <w:numId w:val="30"/>
        </w:numPr>
        <w:ind w:left="851" w:hanging="142"/>
        <w:contextualSpacing/>
        <w:jc w:val="both"/>
        <w:rPr>
          <w:rFonts w:ascii="Calibri" w:eastAsia="Times New Roman" w:hAnsi="Calibri" w:cs="Calibri"/>
          <w:lang w:eastAsia="hr-HR"/>
        </w:rPr>
      </w:pPr>
      <w:r w:rsidRPr="007F5374">
        <w:rPr>
          <w:rFonts w:ascii="Calibri" w:eastAsia="Times New Roman" w:hAnsi="Calibri" w:cs="Calibri"/>
          <w:lang w:eastAsia="hr-HR"/>
        </w:rPr>
        <w:t xml:space="preserve">MARIJA SLOBOĐANAC, dr.med. (privatni zdravstveni radnik - doktor medicine koja  obavlja zdravstvenu djelatnost u ordinaciji  opće medicine u Požegi, Dalmatinska 3) </w:t>
      </w:r>
    </w:p>
    <w:p w14:paraId="75C29C89" w14:textId="77777777" w:rsidR="007F5374" w:rsidRPr="007F5374" w:rsidRDefault="007F5374" w:rsidP="007F5374">
      <w:pPr>
        <w:numPr>
          <w:ilvl w:val="0"/>
          <w:numId w:val="30"/>
        </w:numPr>
        <w:ind w:left="851" w:hanging="142"/>
        <w:contextualSpacing/>
        <w:jc w:val="both"/>
        <w:rPr>
          <w:rFonts w:ascii="Calibri" w:eastAsia="Times New Roman" w:hAnsi="Calibri" w:cs="Calibri"/>
          <w:lang w:eastAsia="hr-HR"/>
        </w:rPr>
      </w:pPr>
      <w:r w:rsidRPr="007F5374">
        <w:rPr>
          <w:rFonts w:ascii="Calibri" w:eastAsia="Times New Roman" w:hAnsi="Calibri" w:cs="Calibri"/>
          <w:lang w:eastAsia="hr-HR"/>
        </w:rPr>
        <w:t xml:space="preserve">NIKICA TOLE, dr.med. (zdravstveni radnik - doktor medicine koja obavlja zdravstvenu djelatnost u Ustanovi za zdravstvenu skrb Intermed, Požega, Matije Gupca 21) </w:t>
      </w:r>
    </w:p>
    <w:p w14:paraId="45FC3073" w14:textId="77777777" w:rsidR="007F5374" w:rsidRPr="007F5374" w:rsidRDefault="007F5374" w:rsidP="007F5374">
      <w:pPr>
        <w:numPr>
          <w:ilvl w:val="0"/>
          <w:numId w:val="30"/>
        </w:numPr>
        <w:spacing w:after="240"/>
        <w:ind w:left="851" w:hanging="142"/>
        <w:contextualSpacing/>
        <w:jc w:val="both"/>
        <w:rPr>
          <w:rFonts w:ascii="Calibri" w:eastAsia="Times New Roman" w:hAnsi="Calibri" w:cs="Calibri"/>
          <w:lang w:eastAsia="hr-HR"/>
        </w:rPr>
      </w:pPr>
      <w:r w:rsidRPr="007F5374">
        <w:rPr>
          <w:rFonts w:ascii="Calibri" w:eastAsia="Times New Roman" w:hAnsi="Calibri" w:cs="Calibri"/>
          <w:lang w:eastAsia="hr-HR"/>
        </w:rPr>
        <w:t xml:space="preserve">MATEJ SOLIĆ, mag.med.techn. (zaposlenik Doma za starije i nemoćne Velika, Velika, Luke Ibrišimovića 7). </w:t>
      </w:r>
    </w:p>
    <w:p w14:paraId="76DB8F34"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II.</w:t>
      </w:r>
    </w:p>
    <w:p w14:paraId="09AC65CF" w14:textId="6011BF84" w:rsidR="00F15F88" w:rsidRPr="00CD3339" w:rsidRDefault="007F5374" w:rsidP="007F5374">
      <w:pPr>
        <w:spacing w:after="240"/>
        <w:ind w:firstLine="708"/>
        <w:jc w:val="both"/>
        <w:rPr>
          <w:rFonts w:cstheme="minorHAnsi"/>
        </w:rPr>
      </w:pPr>
      <w:r w:rsidRPr="007F5374">
        <w:rPr>
          <w:rFonts w:ascii="Calibri" w:eastAsia="Times New Roman" w:hAnsi="Calibri" w:cs="Calibri"/>
          <w:lang w:eastAsia="hr-HR"/>
        </w:rPr>
        <w:t>Ovaj će se prijedlog uputiti Skupštini Požeško-slavonske županije na daljnje postupanje</w:t>
      </w:r>
      <w:r w:rsidR="00F15F88" w:rsidRPr="00CD3339">
        <w:rPr>
          <w:rFonts w:cstheme="minorHAnsi"/>
        </w:rPr>
        <w:t>.</w:t>
      </w:r>
    </w:p>
    <w:p w14:paraId="4F570893" w14:textId="01675E6E" w:rsidR="00912041" w:rsidRPr="00CD3339" w:rsidRDefault="0027291E" w:rsidP="00AE581D">
      <w:pPr>
        <w:jc w:val="center"/>
        <w:rPr>
          <w:rFonts w:cstheme="minorHAnsi"/>
          <w:b/>
          <w:bCs/>
        </w:rPr>
      </w:pPr>
      <w:r w:rsidRPr="00CD3339">
        <w:rPr>
          <w:rFonts w:cstheme="minorHAnsi"/>
          <w:b/>
          <w:bCs/>
        </w:rPr>
        <w:t>Ad 16.</w:t>
      </w:r>
    </w:p>
    <w:p w14:paraId="185683B4" w14:textId="3F10554E" w:rsidR="00DF20C5" w:rsidRPr="00CD3339" w:rsidRDefault="00DF20C5" w:rsidP="007F5374">
      <w:pPr>
        <w:spacing w:after="240"/>
        <w:jc w:val="center"/>
        <w:rPr>
          <w:rFonts w:cstheme="minorHAnsi"/>
          <w:b/>
          <w:bCs/>
        </w:rPr>
      </w:pPr>
      <w:r w:rsidRPr="00CD3339">
        <w:rPr>
          <w:rFonts w:cstheme="minorHAnsi"/>
          <w:b/>
          <w:bCs/>
        </w:rPr>
        <w:t xml:space="preserve">Prijedlog </w:t>
      </w:r>
      <w:r w:rsidR="009B5EBA" w:rsidRPr="00CD3339">
        <w:rPr>
          <w:rFonts w:cstheme="minorHAnsi"/>
          <w:b/>
          <w:bCs/>
        </w:rPr>
        <w:t xml:space="preserve">Plana upravljanja destinacijom Grada Požege </w:t>
      </w:r>
    </w:p>
    <w:p w14:paraId="1542DD44" w14:textId="3C65F370" w:rsidR="009B5EBA" w:rsidRPr="00CD3339" w:rsidRDefault="009B5EBA" w:rsidP="00AE581D">
      <w:pPr>
        <w:ind w:firstLine="708"/>
        <w:jc w:val="both"/>
        <w:rPr>
          <w:rFonts w:cstheme="minorHAnsi"/>
        </w:rPr>
      </w:pPr>
      <w:r w:rsidRPr="00CD3339">
        <w:rPr>
          <w:rFonts w:cstheme="minorHAnsi"/>
        </w:rPr>
        <w:t xml:space="preserve">PREDSJEDNIK - daje riječ gradonačelniku koji potom daje riječ </w:t>
      </w:r>
      <w:r w:rsidR="00687A6B" w:rsidRPr="00CD3339">
        <w:rPr>
          <w:rFonts w:cstheme="minorHAnsi"/>
        </w:rPr>
        <w:t xml:space="preserve">Mirni Šimunović Svoboda, </w:t>
      </w:r>
      <w:r w:rsidRPr="00CD3339">
        <w:rPr>
          <w:rFonts w:cstheme="minorHAnsi"/>
        </w:rPr>
        <w:t>direktorici Turističke zajednice Grad Požege kako bi obrazložila ovu točku dnevnog reda.</w:t>
      </w:r>
    </w:p>
    <w:p w14:paraId="412F453B" w14:textId="2E38E64F" w:rsidR="009B5EBA" w:rsidRPr="00CD3339" w:rsidRDefault="009B5EBA" w:rsidP="00AE581D">
      <w:pPr>
        <w:ind w:firstLine="708"/>
        <w:jc w:val="both"/>
        <w:rPr>
          <w:rFonts w:cstheme="minorHAnsi"/>
        </w:rPr>
      </w:pPr>
      <w:r w:rsidRPr="00CD3339">
        <w:rPr>
          <w:rFonts w:cstheme="minorHAnsi"/>
        </w:rPr>
        <w:t>MIRN</w:t>
      </w:r>
      <w:r w:rsidR="00687A6B" w:rsidRPr="00CD3339">
        <w:rPr>
          <w:rFonts w:cstheme="minorHAnsi"/>
        </w:rPr>
        <w:t>A</w:t>
      </w:r>
      <w:r w:rsidRPr="00CD3339">
        <w:rPr>
          <w:rFonts w:cstheme="minorHAnsi"/>
        </w:rPr>
        <w:t xml:space="preserve"> ŠIMUNOVIĆ SVOBODA - daje kratko obrazloženje ove točke dnevnog reda prema pisanim materijalima.</w:t>
      </w:r>
    </w:p>
    <w:p w14:paraId="4D7FC5DE" w14:textId="77777777" w:rsidR="009B5EBA" w:rsidRPr="00CD3339" w:rsidRDefault="009B5EBA" w:rsidP="00AE581D">
      <w:pPr>
        <w:ind w:firstLine="708"/>
        <w:jc w:val="both"/>
        <w:rPr>
          <w:rFonts w:cstheme="minorHAnsi"/>
        </w:rPr>
      </w:pPr>
      <w:r w:rsidRPr="00CD3339">
        <w:rPr>
          <w:rFonts w:cstheme="minorHAnsi"/>
        </w:rPr>
        <w:t>PREDSJEDNIK - otvara raspravu.</w:t>
      </w:r>
    </w:p>
    <w:p w14:paraId="39D6C2E5" w14:textId="3AF3520D" w:rsidR="009B5EBA" w:rsidRPr="00CD3339" w:rsidRDefault="009B5EBA" w:rsidP="007F5374">
      <w:pPr>
        <w:ind w:firstLine="708"/>
        <w:jc w:val="both"/>
        <w:rPr>
          <w:rFonts w:cstheme="minorHAnsi"/>
        </w:rPr>
      </w:pPr>
      <w:r w:rsidRPr="00CD3339">
        <w:rPr>
          <w:rFonts w:cstheme="minorHAnsi"/>
        </w:rPr>
        <w:t xml:space="preserve">U raspravi su </w:t>
      </w:r>
      <w:r w:rsidR="00687A6B" w:rsidRPr="00CD3339">
        <w:rPr>
          <w:rFonts w:cstheme="minorHAnsi"/>
        </w:rPr>
        <w:t xml:space="preserve">sudjelovali vijećnici </w:t>
      </w:r>
      <w:r w:rsidRPr="00CD3339">
        <w:rPr>
          <w:rFonts w:cstheme="minorHAnsi"/>
        </w:rPr>
        <w:t>dr.sc. Dinko Zima i Antonio Šarić.</w:t>
      </w:r>
    </w:p>
    <w:p w14:paraId="7EFF9E95" w14:textId="1662E564" w:rsidR="009B5EBA" w:rsidRPr="00CD3339" w:rsidRDefault="009B5EBA" w:rsidP="007F5374">
      <w:pPr>
        <w:spacing w:after="240"/>
        <w:ind w:firstLine="708"/>
        <w:jc w:val="both"/>
        <w:rPr>
          <w:rFonts w:cstheme="minorHAnsi"/>
        </w:rPr>
      </w:pPr>
      <w:r w:rsidRPr="00CD3339">
        <w:rPr>
          <w:rFonts w:cstheme="minorHAnsi"/>
          <w:bCs/>
        </w:rPr>
        <w:t xml:space="preserve">PREDSJEDNIK - zaključuje raspravu, daje na glasovanje Plan upravljanja destinacijom Grada Požege </w:t>
      </w:r>
      <w:r w:rsidRPr="00CD3339">
        <w:rPr>
          <w:rFonts w:cstheme="minorHAnsi"/>
        </w:rPr>
        <w:t>i konstatira da je Gradsko vijeće Grada Požege, jednoglasno (17 glasova za) usvojilo</w:t>
      </w:r>
    </w:p>
    <w:p w14:paraId="7FA8A456" w14:textId="77777777" w:rsidR="00F15F88" w:rsidRPr="00CD3339" w:rsidRDefault="00F15F88" w:rsidP="00AE581D">
      <w:pPr>
        <w:jc w:val="center"/>
        <w:rPr>
          <w:rFonts w:cstheme="minorHAnsi"/>
        </w:rPr>
      </w:pPr>
      <w:r w:rsidRPr="00CD3339">
        <w:rPr>
          <w:rFonts w:cstheme="minorHAnsi"/>
        </w:rPr>
        <w:t>O D L U K U</w:t>
      </w:r>
    </w:p>
    <w:p w14:paraId="03B57BB8" w14:textId="77777777" w:rsidR="00F15F88" w:rsidRPr="00CD3339" w:rsidRDefault="00F15F88" w:rsidP="007F5374">
      <w:pPr>
        <w:spacing w:after="240"/>
        <w:jc w:val="center"/>
        <w:rPr>
          <w:rFonts w:cstheme="minorHAnsi"/>
        </w:rPr>
      </w:pPr>
      <w:r w:rsidRPr="00CD3339">
        <w:rPr>
          <w:rFonts w:cstheme="minorHAnsi"/>
        </w:rPr>
        <w:t>o donošenju Plana upravljanja destinacijom grada Požege</w:t>
      </w:r>
    </w:p>
    <w:p w14:paraId="6457FAB6" w14:textId="77777777" w:rsidR="00F15F88" w:rsidRPr="00CD3339" w:rsidRDefault="00F15F88" w:rsidP="007F5374">
      <w:pPr>
        <w:spacing w:after="240"/>
        <w:jc w:val="center"/>
        <w:rPr>
          <w:rFonts w:cstheme="minorHAnsi"/>
          <w:bCs/>
        </w:rPr>
      </w:pPr>
      <w:r w:rsidRPr="00CD3339">
        <w:rPr>
          <w:rFonts w:cstheme="minorHAnsi"/>
          <w:bCs/>
        </w:rPr>
        <w:t>I.</w:t>
      </w:r>
    </w:p>
    <w:p w14:paraId="1E3A1327" w14:textId="77777777" w:rsidR="00F15F88" w:rsidRPr="00CD3339" w:rsidRDefault="00F15F88" w:rsidP="007F5374">
      <w:pPr>
        <w:spacing w:after="240"/>
        <w:ind w:firstLine="708"/>
        <w:jc w:val="both"/>
        <w:rPr>
          <w:rFonts w:cstheme="minorHAnsi"/>
          <w:b/>
        </w:rPr>
      </w:pPr>
      <w:r w:rsidRPr="00CD3339">
        <w:rPr>
          <w:rFonts w:cstheme="minorHAnsi"/>
        </w:rPr>
        <w:t>Gradsko vijeće Grada Požege donosi Plan upravljanja destinacijom Grada Požege, u tekstu koje je utvrdilo Turističko vijeće Turističke zajednice Grada Požege, na sjednici održanoj, 26. veljače 2025. godine.</w:t>
      </w:r>
    </w:p>
    <w:p w14:paraId="34FD7C63" w14:textId="77777777" w:rsidR="00F15F88" w:rsidRPr="00CD3339" w:rsidRDefault="00F15F88" w:rsidP="007F5374">
      <w:pPr>
        <w:spacing w:after="240"/>
        <w:jc w:val="center"/>
        <w:rPr>
          <w:rFonts w:cstheme="minorHAnsi"/>
          <w:bCs/>
        </w:rPr>
      </w:pPr>
      <w:r w:rsidRPr="00CD3339">
        <w:rPr>
          <w:rFonts w:cstheme="minorHAnsi"/>
          <w:bCs/>
        </w:rPr>
        <w:t>II.</w:t>
      </w:r>
    </w:p>
    <w:p w14:paraId="7B99A4CC" w14:textId="77777777" w:rsidR="00F15F88" w:rsidRPr="00CD3339" w:rsidRDefault="00F15F88" w:rsidP="007F5374">
      <w:pPr>
        <w:spacing w:after="240"/>
        <w:ind w:firstLine="708"/>
        <w:jc w:val="both"/>
        <w:rPr>
          <w:rFonts w:cstheme="minorHAnsi"/>
          <w:bCs/>
          <w:iCs/>
        </w:rPr>
      </w:pPr>
      <w:r w:rsidRPr="00CD3339">
        <w:rPr>
          <w:rFonts w:cstheme="minorHAnsi"/>
          <w:bCs/>
          <w:iCs/>
        </w:rPr>
        <w:t>Ova Odluka stupa na snagu osam dana od dana njene objave u Službenim novinama Grada Požege.</w:t>
      </w:r>
    </w:p>
    <w:p w14:paraId="50542736" w14:textId="77777777" w:rsidR="00F15F88" w:rsidRPr="00CD3339" w:rsidRDefault="00F15F88" w:rsidP="00AE581D">
      <w:pPr>
        <w:jc w:val="both"/>
        <w:rPr>
          <w:rFonts w:cstheme="minorHAnsi"/>
          <w:iCs/>
        </w:rPr>
      </w:pPr>
    </w:p>
    <w:p w14:paraId="7B2BC09F" w14:textId="77777777" w:rsidR="009B5EBA" w:rsidRPr="00CD3339" w:rsidRDefault="00AF652C" w:rsidP="00AE581D">
      <w:pPr>
        <w:jc w:val="center"/>
        <w:rPr>
          <w:rFonts w:cstheme="minorHAnsi"/>
          <w:b/>
          <w:bCs/>
        </w:rPr>
      </w:pPr>
      <w:r w:rsidRPr="00CD3339">
        <w:rPr>
          <w:rFonts w:cstheme="minorHAnsi"/>
          <w:b/>
          <w:bCs/>
        </w:rPr>
        <w:t>Ad 1</w:t>
      </w:r>
      <w:r w:rsidR="009B5EBA" w:rsidRPr="00CD3339">
        <w:rPr>
          <w:rFonts w:cstheme="minorHAnsi"/>
          <w:b/>
          <w:bCs/>
        </w:rPr>
        <w:t>7</w:t>
      </w:r>
      <w:r w:rsidRPr="00CD3339">
        <w:rPr>
          <w:rFonts w:cstheme="minorHAnsi"/>
          <w:b/>
          <w:bCs/>
        </w:rPr>
        <w:t>.</w:t>
      </w:r>
    </w:p>
    <w:p w14:paraId="3FC0605B" w14:textId="3F81FE62" w:rsidR="00AF652C" w:rsidRPr="00CD3339" w:rsidRDefault="009B5EBA" w:rsidP="007F5374">
      <w:pPr>
        <w:pStyle w:val="Odlomakpopisa"/>
        <w:numPr>
          <w:ilvl w:val="0"/>
          <w:numId w:val="10"/>
        </w:numPr>
        <w:spacing w:after="240"/>
        <w:ind w:left="0" w:firstLine="0"/>
        <w:jc w:val="center"/>
        <w:rPr>
          <w:rFonts w:asciiTheme="minorHAnsi" w:hAnsiTheme="minorHAnsi" w:cstheme="minorHAnsi"/>
          <w:bCs/>
          <w:sz w:val="22"/>
          <w:szCs w:val="22"/>
          <w:lang w:val="hr-HR"/>
        </w:rPr>
      </w:pPr>
      <w:r w:rsidRPr="00CD3339">
        <w:rPr>
          <w:rFonts w:asciiTheme="minorHAnsi" w:hAnsiTheme="minorHAnsi" w:cstheme="minorHAnsi"/>
          <w:bCs/>
          <w:sz w:val="22"/>
          <w:szCs w:val="22"/>
          <w:lang w:val="hr-HR"/>
        </w:rPr>
        <w:t>Zaključak u svezi donošenja Programa rada Savjeta mladih Grada Požege za 2025. godinu</w:t>
      </w:r>
    </w:p>
    <w:p w14:paraId="2CCB6391" w14:textId="2BDD25DE" w:rsidR="00994CF9" w:rsidRPr="00CD3339" w:rsidRDefault="00AF652C" w:rsidP="007F5374">
      <w:pPr>
        <w:spacing w:after="240"/>
        <w:ind w:firstLine="708"/>
        <w:jc w:val="both"/>
        <w:rPr>
          <w:rFonts w:cstheme="minorHAnsi"/>
        </w:rPr>
      </w:pPr>
      <w:r w:rsidRPr="00CD3339">
        <w:rPr>
          <w:rFonts w:cstheme="minorHAnsi"/>
        </w:rPr>
        <w:t xml:space="preserve">PREDSJEDNIK </w:t>
      </w:r>
      <w:r w:rsidR="00705E0A" w:rsidRPr="00CD3339">
        <w:rPr>
          <w:rFonts w:cstheme="minorHAnsi"/>
        </w:rPr>
        <w:t>-</w:t>
      </w:r>
      <w:r w:rsidRPr="00CD3339">
        <w:rPr>
          <w:rFonts w:cstheme="minorHAnsi"/>
        </w:rPr>
        <w:t xml:space="preserve"> </w:t>
      </w:r>
      <w:r w:rsidR="00705E0A" w:rsidRPr="00CD3339">
        <w:rPr>
          <w:rFonts w:cstheme="minorHAnsi"/>
        </w:rPr>
        <w:t xml:space="preserve">napominje da je </w:t>
      </w:r>
      <w:r w:rsidR="00994CF9" w:rsidRPr="00CD3339">
        <w:rPr>
          <w:rFonts w:cstheme="minorHAnsi"/>
        </w:rPr>
        <w:t xml:space="preserve">Luka Hećimović, </w:t>
      </w:r>
      <w:r w:rsidR="00705E0A" w:rsidRPr="00CD3339">
        <w:rPr>
          <w:rFonts w:cstheme="minorHAnsi"/>
        </w:rPr>
        <w:t xml:space="preserve">predsjednik Savjeta mladih </w:t>
      </w:r>
      <w:r w:rsidR="00705E0A" w:rsidRPr="00CD3339">
        <w:rPr>
          <w:rFonts w:cstheme="minorHAnsi"/>
          <w:bCs/>
        </w:rPr>
        <w:t>Grada Požege kao predlagatelj i izvjestitelj</w:t>
      </w:r>
      <w:r w:rsidR="00705E0A" w:rsidRPr="00CD3339">
        <w:rPr>
          <w:rFonts w:cstheme="minorHAnsi"/>
        </w:rPr>
        <w:t xml:space="preserve"> akta pod podtočkom a) i b) </w:t>
      </w:r>
      <w:r w:rsidR="00994CF9" w:rsidRPr="00CD3339">
        <w:rPr>
          <w:rFonts w:cstheme="minorHAnsi"/>
        </w:rPr>
        <w:t xml:space="preserve">ove točke dnevnog reda </w:t>
      </w:r>
      <w:r w:rsidR="00705E0A" w:rsidRPr="00CD3339">
        <w:rPr>
          <w:rFonts w:cstheme="minorHAnsi"/>
        </w:rPr>
        <w:t>opravdao svoj izostanak zbog bolesti</w:t>
      </w:r>
      <w:r w:rsidR="00994CF9" w:rsidRPr="00CD3339">
        <w:rPr>
          <w:rFonts w:cstheme="minorHAnsi"/>
        </w:rPr>
        <w:t>,</w:t>
      </w:r>
      <w:r w:rsidR="00705E0A" w:rsidRPr="00CD3339">
        <w:rPr>
          <w:rFonts w:cstheme="minorHAnsi"/>
        </w:rPr>
        <w:t xml:space="preserve"> te predlaže da </w:t>
      </w:r>
      <w:r w:rsidR="00994CF9" w:rsidRPr="00CD3339">
        <w:rPr>
          <w:rFonts w:cstheme="minorHAnsi"/>
        </w:rPr>
        <w:t xml:space="preserve">se </w:t>
      </w:r>
      <w:r w:rsidR="00705E0A" w:rsidRPr="00CD3339">
        <w:rPr>
          <w:rFonts w:cstheme="minorHAnsi"/>
        </w:rPr>
        <w:t xml:space="preserve">glasuje </w:t>
      </w:r>
      <w:r w:rsidR="00994CF9" w:rsidRPr="00CD3339">
        <w:rPr>
          <w:rFonts w:cstheme="minorHAnsi"/>
        </w:rPr>
        <w:t xml:space="preserve">o istima </w:t>
      </w:r>
      <w:r w:rsidR="00705E0A" w:rsidRPr="00CD3339">
        <w:rPr>
          <w:rFonts w:cstheme="minorHAnsi"/>
        </w:rPr>
        <w:t xml:space="preserve">prema dostavljenim </w:t>
      </w:r>
      <w:r w:rsidR="00994CF9" w:rsidRPr="00CD3339">
        <w:rPr>
          <w:rFonts w:cstheme="minorHAnsi"/>
        </w:rPr>
        <w:t>pisanim materijalima i  obrazloženjima.</w:t>
      </w:r>
    </w:p>
    <w:p w14:paraId="056EB0A4" w14:textId="090E48CA" w:rsidR="00095DAC" w:rsidRPr="00CD3339" w:rsidRDefault="00095DAC" w:rsidP="007F5374">
      <w:pPr>
        <w:spacing w:after="240"/>
        <w:ind w:firstLine="708"/>
        <w:jc w:val="both"/>
        <w:rPr>
          <w:rFonts w:cstheme="minorHAnsi"/>
        </w:rPr>
      </w:pPr>
      <w:r w:rsidRPr="00CD3339">
        <w:rPr>
          <w:rFonts w:cstheme="minorHAnsi"/>
        </w:rPr>
        <w:t>PREDSJEDNIK - daje na glasovanje</w:t>
      </w:r>
      <w:r w:rsidR="00841304" w:rsidRPr="00CD3339">
        <w:rPr>
          <w:rFonts w:cstheme="minorHAnsi"/>
        </w:rPr>
        <w:t xml:space="preserve"> Zaključak u svezi donošenja Programa rada Savjeta mladih Grada Požege za 2025. godinu </w:t>
      </w:r>
      <w:r w:rsidRPr="00CD3339">
        <w:rPr>
          <w:rFonts w:cstheme="minorHAnsi"/>
        </w:rPr>
        <w:t xml:space="preserve">i konstatira da je Gradsko vijeće Grada Požege, </w:t>
      </w:r>
      <w:r w:rsidR="00841304" w:rsidRPr="00CD3339">
        <w:rPr>
          <w:rFonts w:cstheme="minorHAnsi"/>
        </w:rPr>
        <w:t xml:space="preserve">bez rasprave, jednoglasno </w:t>
      </w:r>
      <w:r w:rsidRPr="00CD3339">
        <w:rPr>
          <w:rFonts w:cstheme="minorHAnsi"/>
        </w:rPr>
        <w:t>(1</w:t>
      </w:r>
      <w:r w:rsidR="00841304" w:rsidRPr="00CD3339">
        <w:rPr>
          <w:rFonts w:cstheme="minorHAnsi"/>
        </w:rPr>
        <w:t>7</w:t>
      </w:r>
      <w:r w:rsidRPr="00CD3339">
        <w:rPr>
          <w:rFonts w:cstheme="minorHAnsi"/>
        </w:rPr>
        <w:t xml:space="preserve"> glasova za) usvojilo</w:t>
      </w:r>
    </w:p>
    <w:p w14:paraId="6022D9FC" w14:textId="77777777" w:rsidR="007F5374" w:rsidRPr="007F5374" w:rsidRDefault="007F5374" w:rsidP="007F5374">
      <w:pPr>
        <w:jc w:val="center"/>
        <w:rPr>
          <w:rFonts w:ascii="Calibri" w:eastAsia="Times New Roman" w:hAnsi="Calibri" w:cs="Calibri"/>
          <w:lang w:eastAsia="hr-HR"/>
        </w:rPr>
      </w:pPr>
      <w:r w:rsidRPr="007F5374">
        <w:rPr>
          <w:rFonts w:ascii="Calibri" w:eastAsia="Times New Roman" w:hAnsi="Calibri" w:cs="Calibri"/>
          <w:lang w:eastAsia="hr-HR"/>
        </w:rPr>
        <w:t>Z A K L J U Č A K</w:t>
      </w:r>
    </w:p>
    <w:p w14:paraId="341185A5"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o davanju odobrenja na Program rada Savjeta mladih Grada Požege za 2025. godinu</w:t>
      </w:r>
    </w:p>
    <w:p w14:paraId="1F40DBDE" w14:textId="77777777" w:rsidR="007F5374" w:rsidRPr="007F5374" w:rsidRDefault="007F5374" w:rsidP="007F5374">
      <w:pPr>
        <w:spacing w:after="240"/>
        <w:jc w:val="center"/>
        <w:rPr>
          <w:rFonts w:ascii="Calibri" w:eastAsia="Arial Unicode MS" w:hAnsi="Calibri" w:cs="Calibri"/>
          <w:lang w:eastAsia="hr-HR"/>
        </w:rPr>
      </w:pPr>
      <w:r w:rsidRPr="007F5374">
        <w:rPr>
          <w:rFonts w:ascii="Calibri" w:eastAsia="Arial Unicode MS" w:hAnsi="Calibri" w:cs="Calibri"/>
          <w:lang w:eastAsia="hr-HR"/>
        </w:rPr>
        <w:t>I.</w:t>
      </w:r>
    </w:p>
    <w:p w14:paraId="163F8DB9" w14:textId="77777777" w:rsidR="007F5374" w:rsidRPr="007F5374" w:rsidRDefault="007F5374" w:rsidP="007F5374">
      <w:pPr>
        <w:spacing w:after="240"/>
        <w:ind w:firstLine="708"/>
        <w:rPr>
          <w:rFonts w:ascii="Calibri" w:eastAsia="Times New Roman" w:hAnsi="Calibri" w:cs="Calibri"/>
          <w:lang w:eastAsia="hr-HR"/>
        </w:rPr>
      </w:pPr>
      <w:r w:rsidRPr="007F5374">
        <w:rPr>
          <w:rFonts w:ascii="Calibri" w:eastAsia="Times New Roman" w:hAnsi="Calibri" w:cs="Calibri"/>
          <w:lang w:eastAsia="hr-HR"/>
        </w:rPr>
        <w:t>Savjetu mladih Grada Požege (u nastavku teksta: Savjet mladih) daje se odobrenje na Program rada Savjeta mladih Grada Požege za 2025. godinu koji je usvojen na sjednici Savjeta mladih Grada Požege, održanoj 19. veljače 2025. godine.</w:t>
      </w:r>
    </w:p>
    <w:p w14:paraId="1F2C9CEB" w14:textId="77777777" w:rsidR="007F5374" w:rsidRPr="007F5374" w:rsidRDefault="007F5374" w:rsidP="007F5374">
      <w:pPr>
        <w:spacing w:after="240"/>
        <w:jc w:val="center"/>
        <w:rPr>
          <w:rFonts w:ascii="Calibri" w:eastAsia="Times New Roman" w:hAnsi="Calibri" w:cs="Calibri"/>
          <w:lang w:eastAsia="hr-HR"/>
        </w:rPr>
      </w:pPr>
      <w:r w:rsidRPr="007F5374">
        <w:rPr>
          <w:rFonts w:ascii="Calibri" w:eastAsia="Times New Roman" w:hAnsi="Calibri" w:cs="Calibri"/>
          <w:lang w:eastAsia="hr-HR"/>
        </w:rPr>
        <w:t>II.</w:t>
      </w:r>
    </w:p>
    <w:p w14:paraId="0D8CAB61" w14:textId="77777777" w:rsidR="007F5374" w:rsidRPr="007F5374" w:rsidRDefault="007F5374" w:rsidP="007F5374">
      <w:pPr>
        <w:spacing w:after="240"/>
        <w:ind w:firstLine="708"/>
        <w:jc w:val="both"/>
        <w:rPr>
          <w:rFonts w:ascii="Calibri" w:eastAsia="Times New Roman" w:hAnsi="Calibri" w:cs="Calibri"/>
          <w:lang w:eastAsia="hr-HR"/>
        </w:rPr>
      </w:pPr>
      <w:r w:rsidRPr="007F5374">
        <w:rPr>
          <w:rFonts w:ascii="Calibri" w:eastAsia="Times New Roman" w:hAnsi="Calibri" w:cs="Calibri"/>
          <w:lang w:eastAsia="hr-HR"/>
        </w:rPr>
        <w:t xml:space="preserve">Ova </w:t>
      </w:r>
      <w:r w:rsidRPr="007F5374">
        <w:rPr>
          <w:rFonts w:ascii="Calibri" w:eastAsia="Times New Roman" w:hAnsi="Calibri" w:cs="Calibri"/>
          <w:szCs w:val="24"/>
          <w:lang w:eastAsia="hr-HR"/>
        </w:rPr>
        <w:t xml:space="preserve">će se Zaključak objaviti u </w:t>
      </w:r>
      <w:r w:rsidRPr="007F5374">
        <w:rPr>
          <w:rFonts w:ascii="Calibri" w:eastAsia="Times New Roman" w:hAnsi="Calibri" w:cs="Calibri"/>
          <w:lang w:eastAsia="hr-HR"/>
        </w:rPr>
        <w:t>Službenim novinama Grada Požege.</w:t>
      </w:r>
    </w:p>
    <w:p w14:paraId="2239E785" w14:textId="196A35A7" w:rsidR="00841304" w:rsidRPr="00CD3339" w:rsidRDefault="00841304" w:rsidP="007F5374">
      <w:pPr>
        <w:pStyle w:val="Odlomakpopisa"/>
        <w:numPr>
          <w:ilvl w:val="0"/>
          <w:numId w:val="10"/>
        </w:numPr>
        <w:spacing w:after="240"/>
        <w:ind w:left="0" w:firstLine="0"/>
        <w:jc w:val="center"/>
        <w:rPr>
          <w:rFonts w:asciiTheme="minorHAnsi" w:hAnsiTheme="minorHAnsi" w:cstheme="minorHAnsi"/>
          <w:bCs/>
          <w:sz w:val="22"/>
          <w:szCs w:val="22"/>
          <w:lang w:val="hr-HR"/>
        </w:rPr>
      </w:pPr>
      <w:r w:rsidRPr="00CD3339">
        <w:rPr>
          <w:rFonts w:asciiTheme="minorHAnsi" w:hAnsiTheme="minorHAnsi" w:cstheme="minorHAnsi"/>
          <w:bCs/>
          <w:sz w:val="22"/>
          <w:szCs w:val="22"/>
          <w:lang w:val="hr-HR"/>
        </w:rPr>
        <w:t>Zaključak u svezi Godišnjeg izvješća o radu Savjeta mladih Grada Požege za 2024. godinu</w:t>
      </w:r>
    </w:p>
    <w:p w14:paraId="5125F329" w14:textId="123E711C" w:rsidR="00841304" w:rsidRPr="00CD3339" w:rsidRDefault="00841304" w:rsidP="007F5374">
      <w:pPr>
        <w:spacing w:after="240"/>
        <w:ind w:firstLine="708"/>
        <w:jc w:val="both"/>
        <w:rPr>
          <w:rFonts w:cstheme="minorHAnsi"/>
        </w:rPr>
      </w:pPr>
      <w:r w:rsidRPr="00CD3339">
        <w:rPr>
          <w:rFonts w:cstheme="minorHAnsi"/>
        </w:rPr>
        <w:t>PREDSJEDNIK - daje na glasovanje Zaključak u svezi Godišnjeg izvješća o radu  Savjeta mladih Grada Požege za 2024. godinu i konstatira da je Gradsko vijeće Grada Požege, bez rasprave, jednoglasno (17 glasova za) usvojilo</w:t>
      </w:r>
    </w:p>
    <w:p w14:paraId="528AA1B6" w14:textId="4B336B8D" w:rsidR="00F15F88" w:rsidRPr="00CD3339" w:rsidRDefault="00F15F88" w:rsidP="00AE581D">
      <w:pPr>
        <w:jc w:val="center"/>
        <w:rPr>
          <w:rFonts w:cstheme="minorHAnsi"/>
          <w:b/>
        </w:rPr>
      </w:pPr>
      <w:r w:rsidRPr="00CD3339">
        <w:rPr>
          <w:rFonts w:cstheme="minorHAnsi"/>
        </w:rPr>
        <w:t>Z A K L J U Č A K</w:t>
      </w:r>
    </w:p>
    <w:p w14:paraId="2B6A9610" w14:textId="77777777" w:rsidR="00F15F88" w:rsidRPr="00CD3339" w:rsidRDefault="00F15F88" w:rsidP="007F5374">
      <w:pPr>
        <w:spacing w:after="240"/>
        <w:jc w:val="center"/>
        <w:rPr>
          <w:rFonts w:cstheme="minorHAnsi"/>
        </w:rPr>
      </w:pPr>
      <w:r w:rsidRPr="00CD3339">
        <w:rPr>
          <w:rFonts w:cstheme="minorHAnsi"/>
        </w:rPr>
        <w:t>o prihvaćanju Godišnjeg izvješća o radu Savjeta mladih Grada Požege za 2024. godinu</w:t>
      </w:r>
    </w:p>
    <w:p w14:paraId="330BC093" w14:textId="77777777" w:rsidR="00F15F88" w:rsidRPr="00CD3339" w:rsidRDefault="00F15F88" w:rsidP="007F5374">
      <w:pPr>
        <w:spacing w:after="240"/>
        <w:jc w:val="center"/>
        <w:rPr>
          <w:rFonts w:cstheme="minorHAnsi"/>
          <w:bCs/>
        </w:rPr>
      </w:pPr>
      <w:r w:rsidRPr="00CD3339">
        <w:rPr>
          <w:rFonts w:cstheme="minorHAnsi"/>
          <w:bCs/>
        </w:rPr>
        <w:t>I.</w:t>
      </w:r>
    </w:p>
    <w:p w14:paraId="64E79C4B" w14:textId="77777777" w:rsidR="00F15F88" w:rsidRPr="00CD3339" w:rsidRDefault="00F15F88" w:rsidP="007F5374">
      <w:pPr>
        <w:spacing w:after="240"/>
        <w:ind w:firstLine="709"/>
        <w:jc w:val="both"/>
        <w:rPr>
          <w:rFonts w:cstheme="minorHAnsi"/>
        </w:rPr>
      </w:pPr>
      <w:r w:rsidRPr="00CD3339">
        <w:rPr>
          <w:rFonts w:cstheme="minorHAnsi"/>
        </w:rPr>
        <w:t>Gradsko vijeće Grada Požege prihvaća Godišnje izvješće o radu Savjeta mladih za 2025.</w:t>
      </w:r>
      <w:r w:rsidRPr="00CD3339">
        <w:rPr>
          <w:rFonts w:cstheme="minorHAnsi"/>
          <w:b/>
        </w:rPr>
        <w:t xml:space="preserve"> </w:t>
      </w:r>
      <w:r w:rsidRPr="00CD3339">
        <w:rPr>
          <w:rFonts w:cstheme="minorHAnsi"/>
        </w:rPr>
        <w:t>godinu, u tekstu koji je Savjet mladih Grada Požege donio na svojoj sjednici, održanoj, 18. veljače 2025. godine.</w:t>
      </w:r>
    </w:p>
    <w:p w14:paraId="2463E1BC" w14:textId="77777777" w:rsidR="00F15F88" w:rsidRPr="00CD3339" w:rsidRDefault="00F15F88" w:rsidP="007F5374">
      <w:pPr>
        <w:spacing w:after="240"/>
        <w:jc w:val="center"/>
        <w:rPr>
          <w:rFonts w:cstheme="minorHAnsi"/>
          <w:bCs/>
        </w:rPr>
      </w:pPr>
      <w:r w:rsidRPr="00CD3339">
        <w:rPr>
          <w:rFonts w:cstheme="minorHAnsi"/>
          <w:bCs/>
        </w:rPr>
        <w:t>II.</w:t>
      </w:r>
    </w:p>
    <w:p w14:paraId="26D79FC6" w14:textId="77777777" w:rsidR="00F15F88" w:rsidRPr="00CD3339" w:rsidRDefault="00F15F88" w:rsidP="007F5374">
      <w:pPr>
        <w:spacing w:after="240"/>
        <w:ind w:firstLine="708"/>
        <w:rPr>
          <w:rFonts w:cstheme="minorHAnsi"/>
          <w:bCs/>
        </w:rPr>
      </w:pPr>
      <w:r w:rsidRPr="00CD3339">
        <w:rPr>
          <w:rFonts w:cstheme="minorHAnsi"/>
          <w:bCs/>
        </w:rPr>
        <w:t>Ovaj će Zaključak objaviti u Službenim novinama Grada Požege.</w:t>
      </w:r>
    </w:p>
    <w:p w14:paraId="6415BC19" w14:textId="3208796D" w:rsidR="00095DAC" w:rsidRPr="00CD3339" w:rsidRDefault="00095DAC" w:rsidP="00AE581D">
      <w:pPr>
        <w:jc w:val="center"/>
        <w:rPr>
          <w:rFonts w:cstheme="minorHAnsi"/>
          <w:b/>
          <w:bCs/>
        </w:rPr>
      </w:pPr>
      <w:r w:rsidRPr="00CD3339">
        <w:rPr>
          <w:rFonts w:cstheme="minorHAnsi"/>
          <w:b/>
          <w:bCs/>
        </w:rPr>
        <w:t>Ad 1</w:t>
      </w:r>
      <w:r w:rsidR="00841304" w:rsidRPr="00CD3339">
        <w:rPr>
          <w:rFonts w:cstheme="minorHAnsi"/>
          <w:b/>
          <w:bCs/>
        </w:rPr>
        <w:t>8</w:t>
      </w:r>
      <w:r w:rsidRPr="00CD3339">
        <w:rPr>
          <w:rFonts w:cstheme="minorHAnsi"/>
          <w:b/>
          <w:bCs/>
        </w:rPr>
        <w:t>.</w:t>
      </w:r>
    </w:p>
    <w:p w14:paraId="6C894C09" w14:textId="77777777" w:rsidR="002903AA" w:rsidRPr="00CD3339" w:rsidRDefault="00095DAC" w:rsidP="00AE581D">
      <w:pPr>
        <w:jc w:val="center"/>
        <w:rPr>
          <w:rFonts w:cstheme="minorHAnsi"/>
          <w:b/>
          <w:bCs/>
        </w:rPr>
      </w:pPr>
      <w:r w:rsidRPr="00CD3339">
        <w:rPr>
          <w:rFonts w:cstheme="minorHAnsi"/>
          <w:b/>
          <w:bCs/>
        </w:rPr>
        <w:t>Prijedlog Odluke o davanju prethodne suglasnosti na Statut</w:t>
      </w:r>
      <w:r w:rsidR="00841304" w:rsidRPr="00CD3339">
        <w:rPr>
          <w:rFonts w:cstheme="minorHAnsi"/>
          <w:b/>
          <w:bCs/>
        </w:rPr>
        <w:t>arnu Odluku o dopuni</w:t>
      </w:r>
      <w:r w:rsidR="002903AA" w:rsidRPr="00CD3339">
        <w:rPr>
          <w:rFonts w:cstheme="minorHAnsi"/>
          <w:b/>
          <w:bCs/>
        </w:rPr>
        <w:t xml:space="preserve"> </w:t>
      </w:r>
      <w:r w:rsidR="00841304" w:rsidRPr="00CD3339">
        <w:rPr>
          <w:rFonts w:cstheme="minorHAnsi"/>
          <w:b/>
          <w:bCs/>
        </w:rPr>
        <w:t xml:space="preserve"> i izmjenama </w:t>
      </w:r>
    </w:p>
    <w:p w14:paraId="30DDEB24" w14:textId="7A3208D2" w:rsidR="00095DAC" w:rsidRPr="00CD3339" w:rsidRDefault="00841304" w:rsidP="007F5374">
      <w:pPr>
        <w:spacing w:after="240"/>
        <w:jc w:val="center"/>
        <w:rPr>
          <w:rFonts w:cstheme="minorHAnsi"/>
          <w:b/>
          <w:bCs/>
        </w:rPr>
      </w:pPr>
      <w:r w:rsidRPr="00CD3339">
        <w:rPr>
          <w:rFonts w:cstheme="minorHAnsi"/>
          <w:b/>
          <w:bCs/>
        </w:rPr>
        <w:t xml:space="preserve">Statuta Dječjeg vrtića </w:t>
      </w:r>
      <w:r w:rsidR="00095DAC" w:rsidRPr="00CD3339">
        <w:rPr>
          <w:rFonts w:cstheme="minorHAnsi"/>
          <w:b/>
          <w:bCs/>
        </w:rPr>
        <w:t>Požega</w:t>
      </w:r>
    </w:p>
    <w:p w14:paraId="2EF7DB19" w14:textId="301262CE" w:rsidR="00095DAC" w:rsidRPr="00CD3339" w:rsidRDefault="00095DAC" w:rsidP="00AE581D">
      <w:pPr>
        <w:ind w:firstLine="708"/>
        <w:jc w:val="both"/>
        <w:rPr>
          <w:rFonts w:cstheme="minorHAnsi"/>
          <w:b/>
        </w:rPr>
      </w:pPr>
      <w:r w:rsidRPr="00CD3339">
        <w:rPr>
          <w:rFonts w:cstheme="minorHAnsi"/>
        </w:rPr>
        <w:t xml:space="preserve">PREDSJEDNIK - daje riječ gradonačelniku koji potom daje riječ </w:t>
      </w:r>
      <w:r w:rsidR="00994CF9" w:rsidRPr="00CD3339">
        <w:rPr>
          <w:rFonts w:cstheme="minorHAnsi"/>
        </w:rPr>
        <w:t xml:space="preserve">pročelnici </w:t>
      </w:r>
      <w:r w:rsidRPr="00CD3339">
        <w:rPr>
          <w:rFonts w:cstheme="minorHAnsi"/>
        </w:rPr>
        <w:t>Ljiljani Bilen</w:t>
      </w:r>
      <w:r w:rsidR="00994CF9" w:rsidRPr="00CD3339">
        <w:rPr>
          <w:rFonts w:cstheme="minorHAnsi"/>
        </w:rPr>
        <w:t xml:space="preserve"> </w:t>
      </w:r>
      <w:r w:rsidRPr="00CD3339">
        <w:rPr>
          <w:rFonts w:cstheme="minorHAnsi"/>
        </w:rPr>
        <w:t>kako bi obrazložila ovu točku dnevnog reda.</w:t>
      </w:r>
    </w:p>
    <w:p w14:paraId="759D1509" w14:textId="7DC44E7C" w:rsidR="00095DAC" w:rsidRPr="00CD3339" w:rsidRDefault="00095DAC" w:rsidP="00AE581D">
      <w:pPr>
        <w:ind w:firstLine="708"/>
        <w:jc w:val="both"/>
        <w:rPr>
          <w:rFonts w:cstheme="minorHAnsi"/>
        </w:rPr>
      </w:pPr>
      <w:r w:rsidRPr="00CD3339">
        <w:rPr>
          <w:rFonts w:cstheme="minorHAnsi"/>
        </w:rPr>
        <w:t>LJILJANA BILEN  - daje kratko obrazloženje ove točke dnevnog reda</w:t>
      </w:r>
      <w:r w:rsidR="00EA57DB" w:rsidRPr="00CD3339">
        <w:rPr>
          <w:rFonts w:cstheme="minorHAnsi"/>
        </w:rPr>
        <w:t xml:space="preserve"> prema pisanim materijalima</w:t>
      </w:r>
      <w:r w:rsidRPr="00CD3339">
        <w:rPr>
          <w:rFonts w:cstheme="minorHAnsi"/>
        </w:rPr>
        <w:t>.</w:t>
      </w:r>
    </w:p>
    <w:p w14:paraId="193131FD" w14:textId="77777777" w:rsidR="00095DAC" w:rsidRPr="00CD3339" w:rsidRDefault="00095DAC" w:rsidP="00AE581D">
      <w:pPr>
        <w:ind w:firstLine="708"/>
        <w:jc w:val="both"/>
        <w:rPr>
          <w:rFonts w:cstheme="minorHAnsi"/>
        </w:rPr>
      </w:pPr>
      <w:r w:rsidRPr="00CD3339">
        <w:rPr>
          <w:rFonts w:cstheme="minorHAnsi"/>
        </w:rPr>
        <w:t>PREDSJEDNIK - otvara raspravu.</w:t>
      </w:r>
    </w:p>
    <w:p w14:paraId="0F5763DF" w14:textId="10FD6509" w:rsidR="00095DAC" w:rsidRPr="00CD3339" w:rsidRDefault="00095DAC" w:rsidP="007F5374">
      <w:pPr>
        <w:spacing w:after="240"/>
        <w:ind w:firstLine="708"/>
        <w:jc w:val="both"/>
        <w:rPr>
          <w:rFonts w:cstheme="minorHAnsi"/>
        </w:rPr>
      </w:pPr>
      <w:r w:rsidRPr="00CD3339">
        <w:rPr>
          <w:rFonts w:cstheme="minorHAnsi"/>
        </w:rPr>
        <w:t xml:space="preserve">PREDSJEDNIK - zaključuje raspravu, daje na glasovanje Odluku o davanju prethodne suglasnosti na </w:t>
      </w:r>
      <w:r w:rsidR="00994CF9" w:rsidRPr="00CD3339">
        <w:rPr>
          <w:rFonts w:cstheme="minorHAnsi"/>
        </w:rPr>
        <w:t xml:space="preserve">Statutarnu Odluku o dopuni i izmjenama Statuta Dječjeg vrtića Požega </w:t>
      </w:r>
      <w:r w:rsidRPr="00CD3339">
        <w:rPr>
          <w:rFonts w:cstheme="minorHAnsi"/>
        </w:rPr>
        <w:t>i konstatira da je Gradsko vijeće Grada Požege, bez rasprave</w:t>
      </w:r>
      <w:r w:rsidR="005430B8" w:rsidRPr="00CD3339">
        <w:rPr>
          <w:rFonts w:cstheme="minorHAnsi"/>
        </w:rPr>
        <w:t xml:space="preserve">, jednoglasno </w:t>
      </w:r>
      <w:r w:rsidRPr="00CD3339">
        <w:rPr>
          <w:rFonts w:cstheme="minorHAnsi"/>
        </w:rPr>
        <w:t>(17 glasova za) usvojilo</w:t>
      </w:r>
    </w:p>
    <w:p w14:paraId="5D4583DF" w14:textId="77777777" w:rsidR="00824C4A" w:rsidRPr="00CD3339" w:rsidRDefault="00824C4A" w:rsidP="00AE581D">
      <w:pPr>
        <w:jc w:val="center"/>
        <w:rPr>
          <w:rFonts w:cstheme="minorHAnsi"/>
        </w:rPr>
      </w:pPr>
      <w:r w:rsidRPr="00CD3339">
        <w:rPr>
          <w:rFonts w:cstheme="minorHAnsi"/>
        </w:rPr>
        <w:t>O D L U K U</w:t>
      </w:r>
    </w:p>
    <w:p w14:paraId="2502B8FD" w14:textId="6DA8A024" w:rsidR="00824C4A" w:rsidRPr="00CD3339" w:rsidRDefault="00824C4A" w:rsidP="007F5374">
      <w:pPr>
        <w:spacing w:after="240"/>
        <w:jc w:val="center"/>
        <w:rPr>
          <w:rFonts w:cstheme="minorHAnsi"/>
          <w:b/>
        </w:rPr>
      </w:pPr>
      <w:r w:rsidRPr="00CD3339">
        <w:rPr>
          <w:rFonts w:cstheme="minorHAnsi"/>
        </w:rPr>
        <w:t>o davanju prethodne suglasnosti na Statutarnu Odluku o dopuni i izmjenama</w:t>
      </w:r>
      <w:r w:rsidR="002903AA" w:rsidRPr="00CD3339">
        <w:rPr>
          <w:rFonts w:cstheme="minorHAnsi"/>
        </w:rPr>
        <w:t xml:space="preserve"> </w:t>
      </w:r>
      <w:r w:rsidRPr="00CD3339">
        <w:rPr>
          <w:rFonts w:cstheme="minorHAnsi"/>
        </w:rPr>
        <w:t>Statuta Dječjeg vrtića Požega</w:t>
      </w:r>
    </w:p>
    <w:p w14:paraId="747F8112" w14:textId="04FD9FC8" w:rsidR="00824C4A" w:rsidRPr="00CD3339" w:rsidRDefault="00824C4A" w:rsidP="007F5374">
      <w:pPr>
        <w:spacing w:after="240"/>
        <w:jc w:val="center"/>
        <w:rPr>
          <w:rFonts w:cstheme="minorHAnsi"/>
          <w:bCs/>
        </w:rPr>
      </w:pPr>
      <w:r w:rsidRPr="00CD3339">
        <w:rPr>
          <w:rFonts w:cstheme="minorHAnsi"/>
          <w:bCs/>
        </w:rPr>
        <w:t>I.</w:t>
      </w:r>
    </w:p>
    <w:p w14:paraId="5A879476" w14:textId="77777777" w:rsidR="00824C4A" w:rsidRPr="00CD3339" w:rsidRDefault="00824C4A" w:rsidP="007F5374">
      <w:pPr>
        <w:spacing w:after="240"/>
        <w:ind w:firstLine="708"/>
        <w:jc w:val="both"/>
        <w:rPr>
          <w:rFonts w:cstheme="minorHAnsi"/>
        </w:rPr>
      </w:pPr>
      <w:r w:rsidRPr="00CD3339">
        <w:rPr>
          <w:rFonts w:cstheme="minorHAnsi"/>
        </w:rPr>
        <w:t>Gradsko vijeće Grada Požege daje prethodnu suglasnost na Statutarnu Odluku o dopuni i izmjenama Statuta Dječjeg vrtića Požega, u tekstu koji je utvrdilo Upravno vijeće Dječjeg vrtića Požega, na 52. sjednici, održanoj 25. veljače 2025. godine.</w:t>
      </w:r>
    </w:p>
    <w:p w14:paraId="1E5755B3" w14:textId="77777777" w:rsidR="00824C4A" w:rsidRPr="00CD3339" w:rsidRDefault="00824C4A" w:rsidP="007F5374">
      <w:pPr>
        <w:spacing w:after="240"/>
        <w:jc w:val="center"/>
        <w:rPr>
          <w:rFonts w:cstheme="minorHAnsi"/>
          <w:bCs/>
        </w:rPr>
      </w:pPr>
      <w:r w:rsidRPr="00CD3339">
        <w:rPr>
          <w:rFonts w:cstheme="minorHAnsi"/>
          <w:bCs/>
        </w:rPr>
        <w:t>II.</w:t>
      </w:r>
    </w:p>
    <w:p w14:paraId="177F7DE9" w14:textId="77777777" w:rsidR="00824C4A" w:rsidRPr="00CD3339" w:rsidRDefault="00824C4A" w:rsidP="007F5374">
      <w:pPr>
        <w:spacing w:after="240"/>
        <w:ind w:firstLine="708"/>
        <w:rPr>
          <w:rFonts w:cstheme="minorHAnsi"/>
          <w:bCs/>
        </w:rPr>
      </w:pPr>
      <w:r w:rsidRPr="00CD3339">
        <w:rPr>
          <w:rFonts w:cstheme="minorHAnsi"/>
          <w:bCs/>
        </w:rPr>
        <w:t>Ova Odluka stupa na snagu danom donošenja, a objavit će se u Službenim novinama Grada Požege.</w:t>
      </w:r>
    </w:p>
    <w:p w14:paraId="0DC9238C" w14:textId="77777777" w:rsidR="00824C4A" w:rsidRPr="00CD3339" w:rsidRDefault="00824C4A" w:rsidP="007F5374">
      <w:pPr>
        <w:spacing w:after="240"/>
        <w:ind w:firstLine="708"/>
        <w:jc w:val="both"/>
        <w:rPr>
          <w:rFonts w:cstheme="minorHAnsi"/>
          <w:b/>
          <w:bCs/>
        </w:rPr>
      </w:pPr>
    </w:p>
    <w:p w14:paraId="175A8245" w14:textId="3BFF1A9A" w:rsidR="00103578" w:rsidRPr="00CD3339" w:rsidRDefault="00103578" w:rsidP="007F5374">
      <w:pPr>
        <w:spacing w:after="240"/>
        <w:ind w:firstLine="708"/>
        <w:jc w:val="both"/>
        <w:rPr>
          <w:rFonts w:cstheme="minorHAnsi"/>
          <w:b/>
        </w:rPr>
      </w:pPr>
      <w:r w:rsidRPr="00CD3339">
        <w:rPr>
          <w:rFonts w:cstheme="minorHAnsi"/>
        </w:rPr>
        <w:t>PREDSJEDNIK - zaključuje 3</w:t>
      </w:r>
      <w:r w:rsidR="009B5EBA" w:rsidRPr="00CD3339">
        <w:rPr>
          <w:rFonts w:cstheme="minorHAnsi"/>
        </w:rPr>
        <w:t>3</w:t>
      </w:r>
      <w:r w:rsidRPr="00CD3339">
        <w:rPr>
          <w:rFonts w:cstheme="minorHAnsi"/>
        </w:rPr>
        <w:t>. sjednicu Gradskog vijeća Grada Požege u</w:t>
      </w:r>
      <w:r w:rsidR="00D015EE" w:rsidRPr="00CD3339">
        <w:rPr>
          <w:rFonts w:cstheme="minorHAnsi"/>
        </w:rPr>
        <w:t xml:space="preserve"> 1</w:t>
      </w:r>
      <w:r w:rsidR="009E4FE6" w:rsidRPr="00CD3339">
        <w:rPr>
          <w:rFonts w:cstheme="minorHAnsi"/>
        </w:rPr>
        <w:t>8</w:t>
      </w:r>
      <w:r w:rsidR="00D015EE" w:rsidRPr="00CD3339">
        <w:rPr>
          <w:rFonts w:cstheme="minorHAnsi"/>
        </w:rPr>
        <w:t>,</w:t>
      </w:r>
      <w:r w:rsidR="009B5EBA" w:rsidRPr="00CD3339">
        <w:rPr>
          <w:rFonts w:cstheme="minorHAnsi"/>
        </w:rPr>
        <w:t>57</w:t>
      </w:r>
      <w:r w:rsidRPr="00CD3339">
        <w:rPr>
          <w:rFonts w:cstheme="minorHAnsi"/>
        </w:rPr>
        <w:t xml:space="preserve"> sati.</w:t>
      </w:r>
    </w:p>
    <w:p w14:paraId="064452DB" w14:textId="77777777" w:rsidR="00103578" w:rsidRPr="00CD3339" w:rsidRDefault="00103578" w:rsidP="00AE581D">
      <w:pPr>
        <w:jc w:val="both"/>
        <w:rPr>
          <w:rFonts w:cstheme="minorHAnsi"/>
          <w:b/>
        </w:rPr>
      </w:pPr>
    </w:p>
    <w:p w14:paraId="4946FE21" w14:textId="5544CABA" w:rsidR="00103578" w:rsidRPr="00CD3339" w:rsidRDefault="00103578" w:rsidP="007F5374">
      <w:pPr>
        <w:ind w:left="5670"/>
        <w:jc w:val="center"/>
        <w:rPr>
          <w:rFonts w:cstheme="minorHAnsi"/>
          <w:b/>
        </w:rPr>
      </w:pPr>
      <w:r w:rsidRPr="00CD3339">
        <w:rPr>
          <w:rFonts w:cstheme="minorHAnsi"/>
        </w:rPr>
        <w:t>PREDSJEDNIK</w:t>
      </w:r>
    </w:p>
    <w:p w14:paraId="4390010B" w14:textId="3A7D9094" w:rsidR="00103578" w:rsidRPr="00CD3339" w:rsidRDefault="00103578" w:rsidP="007F5374">
      <w:pPr>
        <w:spacing w:after="240"/>
        <w:ind w:left="5670"/>
        <w:jc w:val="center"/>
        <w:rPr>
          <w:rFonts w:cstheme="minorHAnsi"/>
          <w:b/>
        </w:rPr>
      </w:pPr>
      <w:r w:rsidRPr="00CD3339">
        <w:rPr>
          <w:rFonts w:cstheme="minorHAnsi"/>
        </w:rPr>
        <w:t>Matej Begić, dipl.ing.šum.</w:t>
      </w:r>
    </w:p>
    <w:p w14:paraId="23BBFD2D" w14:textId="77777777" w:rsidR="00071CC5" w:rsidRPr="00CD3339" w:rsidRDefault="00071CC5" w:rsidP="00AE581D">
      <w:pPr>
        <w:jc w:val="both"/>
        <w:rPr>
          <w:rFonts w:cstheme="minorHAnsi"/>
        </w:rPr>
      </w:pPr>
    </w:p>
    <w:p w14:paraId="32AB68D2" w14:textId="09864DB0" w:rsidR="00103578" w:rsidRPr="00CD3339" w:rsidRDefault="00103578" w:rsidP="00AE581D">
      <w:pPr>
        <w:jc w:val="both"/>
        <w:rPr>
          <w:rFonts w:cstheme="minorHAnsi"/>
          <w:b/>
        </w:rPr>
      </w:pPr>
      <w:r w:rsidRPr="00CD3339">
        <w:rPr>
          <w:rFonts w:cstheme="minorHAnsi"/>
        </w:rPr>
        <w:t>ZAPISNIČARKA</w:t>
      </w:r>
    </w:p>
    <w:p w14:paraId="0D5D63C9" w14:textId="56DE61FE" w:rsidR="00CD57B7" w:rsidRPr="00CD3339" w:rsidRDefault="00103578" w:rsidP="003B7CF0">
      <w:pPr>
        <w:jc w:val="both"/>
        <w:rPr>
          <w:rFonts w:cstheme="minorHAnsi"/>
          <w:b/>
        </w:rPr>
      </w:pPr>
      <w:r w:rsidRPr="00CD3339">
        <w:rPr>
          <w:rFonts w:cstheme="minorHAnsi"/>
        </w:rPr>
        <w:t xml:space="preserve">Gordana Gajer </w:t>
      </w:r>
      <w:bookmarkEnd w:id="1"/>
    </w:p>
    <w:sectPr w:rsidR="00CD57B7" w:rsidRPr="00CD3339" w:rsidSect="003B7CF0">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64C1B" w14:textId="77777777" w:rsidR="009E1C42" w:rsidRPr="00F15107" w:rsidRDefault="009E1C42" w:rsidP="00202078">
      <w:r w:rsidRPr="00F15107">
        <w:separator/>
      </w:r>
    </w:p>
  </w:endnote>
  <w:endnote w:type="continuationSeparator" w:id="0">
    <w:p w14:paraId="73177B26" w14:textId="77777777" w:rsidR="009E1C42" w:rsidRPr="00F15107" w:rsidRDefault="009E1C42" w:rsidP="00202078">
      <w:r w:rsidRPr="00F151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A5A34D25-630C-40F6-9485-7C4A10AAF84F}"/>
    <w:embedBold r:id="rId2" w:fontKey="{54D1F627-13BE-4194-88A2-A88B44BFD5B2}"/>
    <w:embedItalic r:id="rId3" w:fontKey="{8CB4E3DA-2EB5-4B19-A6AC-173E98132A09}"/>
    <w:embedBoldItalic r:id="rId4" w:fontKey="{00F716C0-59A2-4FDA-A9AC-7547C19E725F}"/>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Avant_Garde_I-Normal">
    <w:altName w:val="Times New Roman"/>
    <w:panose1 w:val="00000000000000000000"/>
    <w:charset w:val="00"/>
    <w:family w:val="auto"/>
    <w:notTrueType/>
    <w:pitch w:val="variable"/>
    <w:sig w:usb0="00000003" w:usb1="00000000" w:usb2="00000000" w:usb3="00000000" w:csb0="00000001" w:csb1="00000000"/>
  </w:font>
  <w:font w:name="HRAvantgard">
    <w:altName w:val="Times New Roman"/>
    <w:charset w:val="00"/>
    <w:family w:val="auto"/>
    <w:pitch w:val="variable"/>
    <w:sig w:usb0="00000003" w:usb1="00000000" w:usb2="00000000" w:usb3="00000000" w:csb0="00000001" w:csb1="00000000"/>
  </w:font>
  <w:font w:name="FutursansExtra_PP">
    <w:altName w:val="Cambria"/>
    <w:charset w:val="00"/>
    <w:family w:val="auto"/>
    <w:pitch w:val="variable"/>
    <w:sig w:usb0="00000003" w:usb1="00000000" w:usb2="00000000" w:usb3="00000000" w:csb0="00000001" w:csb1="00000000"/>
  </w:font>
  <w:font w:name="HRHelvetica_Light">
    <w:altName w:val="Arial Narrow"/>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Aldine401 BT">
    <w:altName w:val="Times New Roman"/>
    <w:charset w:val="00"/>
    <w:family w:val="roman"/>
    <w:pitch w:val="variable"/>
    <w:sig w:usb0="800000AF" w:usb1="1000204A" w:usb2="00000000" w:usb3="00000000" w:csb0="00000011" w:csb1="00000000"/>
  </w:font>
  <w:font w:name="Futura Lt BT">
    <w:altName w:val="Century Gothic"/>
    <w:charset w:val="00"/>
    <w:family w:val="swiss"/>
    <w:pitch w:val="variable"/>
    <w:sig w:usb0="00000007" w:usb1="00000000" w:usb2="00000000" w:usb3="00000000" w:csb0="0000001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inion Pro Cond">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quare721 Cn BT">
    <w:panose1 w:val="020B0406020202050204"/>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D2F6D4E0-66C8-4CFB-B29A-5055A8905694}"/>
  </w:font>
  <w:font w:name="Aptos">
    <w:charset w:val="00"/>
    <w:family w:val="swiss"/>
    <w:pitch w:val="variable"/>
    <w:sig w:usb0="20000287" w:usb1="00000003" w:usb2="00000000" w:usb3="00000000" w:csb0="0000019F" w:csb1="00000000"/>
  </w:font>
  <w:font w:name="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hr-HR"/>
      </w:rPr>
      <w:id w:val="577167418"/>
      <w:docPartObj>
        <w:docPartGallery w:val="Page Numbers (Bottom of Page)"/>
        <w:docPartUnique/>
      </w:docPartObj>
    </w:sdtPr>
    <w:sdtContent>
      <w:p w14:paraId="7A1A7412" w14:textId="4802097F" w:rsidR="00202078" w:rsidRPr="00F15107" w:rsidRDefault="003B7CF0">
        <w:pPr>
          <w:pStyle w:val="Podnoje"/>
          <w:rPr>
            <w:lang w:val="hr-HR"/>
          </w:rPr>
        </w:pPr>
        <w:r w:rsidRPr="003B7CF0">
          <w:rPr>
            <w:noProof/>
            <w:lang w:val="hr-HR"/>
          </w:rPr>
          <mc:AlternateContent>
            <mc:Choice Requires="wpg">
              <w:drawing>
                <wp:anchor distT="0" distB="0" distL="114300" distR="114300" simplePos="0" relativeHeight="251659264" behindDoc="0" locked="0" layoutInCell="1" allowOverlap="1" wp14:anchorId="1C367FB3" wp14:editId="4B610558">
                  <wp:simplePos x="0" y="0"/>
                  <wp:positionH relativeFrom="page">
                    <wp:align>center</wp:align>
                  </wp:positionH>
                  <wp:positionV relativeFrom="bottomMargin">
                    <wp:align>center</wp:align>
                  </wp:positionV>
                  <wp:extent cx="7753350" cy="190500"/>
                  <wp:effectExtent l="9525" t="9525" r="9525" b="0"/>
                  <wp:wrapNone/>
                  <wp:docPr id="372789481"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4608029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BA5C" w14:textId="77777777" w:rsidR="003B7CF0" w:rsidRDefault="003B7CF0">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06038927" name="Group 31"/>
                          <wpg:cNvGrpSpPr>
                            <a:grpSpLocks/>
                          </wpg:cNvGrpSpPr>
                          <wpg:grpSpPr bwMode="auto">
                            <a:xfrm flipH="1">
                              <a:off x="0" y="14970"/>
                              <a:ext cx="12255" cy="230"/>
                              <a:chOff x="-8" y="14978"/>
                              <a:chExt cx="12255" cy="230"/>
                            </a:xfrm>
                          </wpg:grpSpPr>
                          <wps:wsp>
                            <wps:cNvPr id="6545910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2744330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C367FB3"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89lAMAAJcKAAAOAAAAZHJzL2Uyb0RvYy54bWzUltuO2zYQhu8L5B0I3netg2VbwmqDjZNs&#10;C6RNgGx6T0vUoZVIlaRX2j59Z0ha8jppAiRIi0KAQPEwmvlnvpGun099Rx640q0UOQ2vAkq4KGTZ&#10;ijqnH+5f/7ijRBsmStZJwXP6yDV9fvPsh+txyHgkG9mVXBEwInQ2DjltjBmy1UoXDe+ZvpIDF7BY&#10;SdUzA4+qXpWKjWC971ZREGxWo1TloGTBtYbZl26R3lj7VcUL87aqNDekyyn4Zuxd2fsB76uba5bV&#10;ig1NW3g32Fd40bNWwEtnUy+ZYeSo2o9M9W2hpJaVuSpkv5JV1RbcxgDRhMFFNHdKHgcbS52N9TDL&#10;BNJe6PTVZotfH+7U8H54p5z3MHwjiz806LIahzo7X8fn2m0mh/EXWUI+2dFIG/hUqR5NQEhksvo+&#10;zvryyZACJrfbJI4TSEMBa2EaJIFPQNFAlpZj4Trdziuv/OEwipLEHY3duRXL3Futp94zzDyUkl7U&#10;0t+m1vuGDdwmQaMa7xRpy5wm602wC6I0pESwHoS4xyBfyIlECRYVOgG7UVhiJpiHgK1O2ulLhNw3&#10;TNT8Vik5NpyV4GaIJyGY+aizo9HIlwQPwZ2YEhR2ne4iV9gn4TdJ6pSLdjv7jpNyLBuUNndc9gQH&#10;OVVAjPWTPbzRBt1ZtmB6hXzddh3Ms6wTTyZgI85Y99Fj57uZDpOX4yDLRwhESQchNA0YNFL9RckI&#10;AOZU/3lkilPS/SxADKT1NFCnweE0YKKAozk1lLjh3jiqj4Nq6wYsO7mFvIUKrVobCirrvPB+Qpmg&#10;m76s3XDJcRgGmyDepdH2lGQLJIltni7pQPa/iR5Sde3w08nxJxydAXFK6RkOUTzD4jHCrusqYWvz&#10;zbKi+QRH/uB/ydEmWSdpGIQzR5guixwB2X3lQEr2wnWoYhK+Q80E2d33jwNA+AQgdwRz/s8AWc1/&#10;u9D8Y/UW0Te+e11Kt1DiQTpwYfZSCOBJqnhBCpmpS980WPk7BF71HXxzHlhHoCHOrc0C+Hn+yJjT&#10;NIGGg0a17NoS4bQPqj7sO0XAaE5vE7w890+29a2Br2/X9jnd4at9HWE7eiVKS7lhbefGnwbc8QRb&#10;LfgeqH+hAUP9b9frOMam5zrwWeXYovd99HtVju1j2HWtbii6RzaMkugSv7mAgjT1H7HvU0HpZuuQ&#10;h2z9fyto+aDburJ/PxYF/6eGv1fnz3bX8j958zcA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c7fPZQDAACX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vgygAAAOIAAAAPAAAAZHJzL2Rvd25yZXYueG1sRI9BawIx&#10;FITvhf6H8ITeaqK0i65GkdJCoSBd10OPr5vnbnDzst2kuv33piB4HGbmG2a5HlwrTtQH61nDZKxA&#10;EFfeWK417Mu3xxmIEJENtp5Jwx8FWK/u75aYG3/mgk67WIsE4ZCjhibGLpcyVA05DGPfESfv4HuH&#10;Mcm+lqbHc4K7Vk6VyqRDy2mhwY5eGqqOu1+nYfPFxav92X5/FofCluVc8Ud21PphNGwWICIN8Ra+&#10;tt+NhuenTM3UdD6B/0vpDsjVBQAA//8DAFBLAQItABQABgAIAAAAIQDb4fbL7gAAAIUBAAATAAAA&#10;AAAAAAAAAAAAAAAAAABbQ29udGVudF9UeXBlc10ueG1sUEsBAi0AFAAGAAgAAAAhAFr0LFu/AAAA&#10;FQEAAAsAAAAAAAAAAAAAAAAAHwEAAF9yZWxzLy5yZWxzUEsBAi0AFAAGAAgAAAAhAC9na+DKAAAA&#10;4gAAAA8AAAAAAAAAAAAAAAAABwIAAGRycy9kb3ducmV2LnhtbFBLBQYAAAAAAwADALcAAAD+AgAA&#10;AAA=&#10;" filled="f" stroked="f">
                    <v:textbox inset="0,0,0,0">
                      <w:txbxContent>
                        <w:p w14:paraId="71CDBA5C" w14:textId="77777777" w:rsidR="003B7CF0" w:rsidRDefault="003B7CF0">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YkxwAAAOMAAAAPAAAAZHJzL2Rvd25yZXYueG1sRE9LawIx&#10;EL4X+h/CCL1pol18bI0ihYqUXlxb8ThsprvBzWTZpLr++6Yg9Djfe5br3jXiQl2wnjWMRwoEcemN&#10;5UrD5+FtOAcRIrLBxjNpuFGA9erxYYm58Vfe06WIlUghHHLUUMfY5lKGsiaHYeRb4sR9+85hTGdX&#10;SdPhNYW7Rk6UmkqHllNDjS291lSeix+n4WtjM8qOp/cPVRLtjDxtC5tp/TToNy8gIvXxX3x370ya&#10;P1ZT9TxfTGbw91MCQK5+AQAA//8DAFBLAQItABQABgAIAAAAIQDb4fbL7gAAAIUBAAATAAAAAAAA&#10;AAAAAAAAAAAAAABbQ29udGVudF9UeXBlc10ueG1sUEsBAi0AFAAGAAgAAAAhAFr0LFu/AAAAFQEA&#10;AAsAAAAAAAAAAAAAAAAAHwEAAF9yZWxzLy5yZWxzUEsBAi0AFAAGAAgAAAAhAMZ2xiT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wXywAAAOIAAAAPAAAAZHJzL2Rvd25yZXYueG1sRI9BawIx&#10;FITvQv9DeAUvUpOVrrRbo0ihrBcPWoUeXzevm6Wbl2WT6tpfbwoFj8PMfMMsVoNrxYn60HjWkE0V&#10;COLKm4ZrDYf3t4cnECEiG2w9k4YLBVgt70YLLIw/845O+1iLBOFQoAYbY1dIGSpLDsPUd8TJ+/K9&#10;w5hkX0vT4znBXStnSs2lw4bTgsWOXi1V3/sfp2ESlDxW+YctJ+X289cc+bB2pdbj+2H9AiLSEG/h&#10;//bGaJjnj/lzprIM/i6lOyCXVwAAAP//AwBQSwECLQAUAAYACAAAACEA2+H2y+4AAACFAQAAEwAA&#10;AAAAAAAAAAAAAAAAAAAAW0NvbnRlbnRfVHlwZXNdLnhtbFBLAQItABQABgAIAAAAIQBa9CxbvwAA&#10;ABUBAAALAAAAAAAAAAAAAAAAAB8BAABfcmVscy8ucmVsc1BLAQItABQABgAIAAAAIQDHz7wX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cQyQAAAOMAAAAPAAAAZHJzL2Rvd25yZXYueG1sRE/NasJA&#10;EL4LvsMygpdSNyZiS3QVMVgKRVDrxduQHZNodjZkV03fvlsoeJzvf+bLztTiTq2rLCsYjyIQxLnV&#10;FRcKjt+b13cQziNrrC2Tgh9ysFz0e3NMtX3wnu4HX4gQwi5FBaX3TSqly0sy6Ea2IQ7c2bYGfTjb&#10;QuoWHyHc1DKOoqk0WHFoKLGhdUn59XAzCrb7j+P1JG9Z3FWrlwt+ZafLLlNqOOhWMxCeOv8U/7s/&#10;dZgfx2+TSZJECfz9FACQi18AAAD//wMAUEsBAi0AFAAGAAgAAAAhANvh9svuAAAAhQEAABMAAAAA&#10;AAAAAAAAAAAAAAAAAFtDb250ZW50X1R5cGVzXS54bWxQSwECLQAUAAYACAAAACEAWvQsW78AAAAV&#10;AQAACwAAAAAAAAAAAAAAAAAfAQAAX3JlbHMvLnJlbHNQSwECLQAUAAYACAAAACEA4+1XEM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ACAD7" w14:textId="77777777" w:rsidR="009E1C42" w:rsidRPr="00F15107" w:rsidRDefault="009E1C42" w:rsidP="00202078">
      <w:r w:rsidRPr="00F15107">
        <w:separator/>
      </w:r>
    </w:p>
  </w:footnote>
  <w:footnote w:type="continuationSeparator" w:id="0">
    <w:p w14:paraId="5865F470" w14:textId="77777777" w:rsidR="009E1C42" w:rsidRPr="00F15107" w:rsidRDefault="009E1C42" w:rsidP="00202078">
      <w:r w:rsidRPr="00F151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9C1A" w14:textId="2DB400F6" w:rsidR="00202078" w:rsidRPr="003B7CF0" w:rsidRDefault="003B7CF0" w:rsidP="003B7CF0">
    <w:pPr>
      <w:tabs>
        <w:tab w:val="center" w:pos="4536"/>
        <w:tab w:val="right" w:pos="9072"/>
      </w:tabs>
      <w:autoSpaceDN w:val="0"/>
      <w:rPr>
        <w:rFonts w:ascii="Calibri" w:eastAsia="Times New Roman" w:hAnsi="Calibri" w:cs="Calibri"/>
        <w:b/>
        <w:sz w:val="20"/>
        <w:szCs w:val="20"/>
        <w:u w:val="single"/>
        <w:lang w:val="en-US" w:eastAsia="hr-HR"/>
      </w:rPr>
    </w:pPr>
    <w:bookmarkStart w:id="26" w:name="_Hlk145935826"/>
    <w:bookmarkStart w:id="27" w:name="_Hlk135287041"/>
    <w:r w:rsidRPr="003B7CF0">
      <w:rPr>
        <w:rFonts w:ascii="Calibri" w:eastAsia="Times New Roman" w:hAnsi="Calibri" w:cs="Calibri"/>
        <w:sz w:val="20"/>
        <w:szCs w:val="20"/>
        <w:u w:val="single"/>
        <w:lang w:val="en-US" w:eastAsia="hr-HR"/>
      </w:rPr>
      <w:t>35. sjednica Gradskog vijeća</w:t>
    </w:r>
    <w:r w:rsidRPr="003B7CF0">
      <w:rPr>
        <w:rFonts w:ascii="Calibri" w:eastAsia="Times New Roman" w:hAnsi="Calibri" w:cs="Calibri"/>
        <w:sz w:val="20"/>
        <w:szCs w:val="20"/>
        <w:u w:val="single"/>
        <w:lang w:val="en-US" w:eastAsia="hr-HR"/>
      </w:rPr>
      <w:tab/>
    </w:r>
    <w:r w:rsidRPr="003B7CF0">
      <w:rPr>
        <w:rFonts w:ascii="Calibri" w:eastAsia="Times New Roman" w:hAnsi="Calibri" w:cs="Calibri"/>
        <w:sz w:val="20"/>
        <w:szCs w:val="20"/>
        <w:u w:val="single"/>
        <w:lang w:val="en-US" w:eastAsia="hr-HR"/>
      </w:rPr>
      <w:tab/>
      <w:t>travanj, 2025.</w:t>
    </w:r>
    <w:bookmarkEnd w:id="26"/>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EC923160"/>
    <w:name w:val="WW8Num2"/>
    <w:lvl w:ilvl="0">
      <w:start w:val="1"/>
      <w:numFmt w:val="decimal"/>
      <w:lvlText w:val="%1."/>
      <w:lvlJc w:val="left"/>
      <w:pPr>
        <w:tabs>
          <w:tab w:val="num" w:pos="633"/>
        </w:tabs>
        <w:ind w:left="1353" w:hanging="360"/>
      </w:pPr>
      <w:rPr>
        <w:rFonts w:asciiTheme="minorHAnsi" w:eastAsia="Times New Roman" w:hAnsiTheme="minorHAnsi" w:cstheme="minorHAnsi"/>
        <w:sz w:val="22"/>
        <w:szCs w:val="22"/>
        <w:lang w:val="hr-HR"/>
      </w:rPr>
    </w:lvl>
    <w:lvl w:ilvl="1">
      <w:start w:val="3"/>
      <w:numFmt w:val="decimal"/>
      <w:lvlText w:val="%1.%2."/>
      <w:lvlJc w:val="left"/>
      <w:pPr>
        <w:tabs>
          <w:tab w:val="num" w:pos="633"/>
        </w:tabs>
        <w:ind w:left="993" w:hanging="360"/>
      </w:pPr>
      <w:rPr>
        <w:rFonts w:ascii="Times New Roman" w:eastAsia="Times New Roman" w:hAnsi="Times New Roman" w:cs="Times New Roman" w:hint="default"/>
        <w:sz w:val="22"/>
        <w:szCs w:val="22"/>
        <w:lang w:val="hr-HR"/>
      </w:rPr>
    </w:lvl>
    <w:lvl w:ilvl="2">
      <w:start w:val="1"/>
      <w:numFmt w:val="decimal"/>
      <w:lvlText w:val="%1.%2.%3."/>
      <w:lvlJc w:val="left"/>
      <w:pPr>
        <w:tabs>
          <w:tab w:val="num" w:pos="633"/>
        </w:tabs>
        <w:ind w:left="1713"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num" w:pos="633"/>
        </w:tabs>
        <w:ind w:left="1713"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num" w:pos="633"/>
        </w:tabs>
        <w:ind w:left="2073"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num" w:pos="633"/>
        </w:tabs>
        <w:ind w:left="2073"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num" w:pos="633"/>
        </w:tabs>
        <w:ind w:left="2433"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num" w:pos="633"/>
        </w:tabs>
        <w:ind w:left="2433"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num" w:pos="633"/>
        </w:tabs>
        <w:ind w:left="2793" w:hanging="1800"/>
      </w:pPr>
      <w:rPr>
        <w:rFonts w:ascii="Times New Roman" w:eastAsia="Times New Roman" w:hAnsi="Times New Roman" w:cs="Times New Roman" w:hint="default"/>
        <w:sz w:val="22"/>
        <w:szCs w:val="22"/>
        <w:lang w:val="hr-HR"/>
      </w:rPr>
    </w:lvl>
  </w:abstractNum>
  <w:abstractNum w:abstractNumId="1"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2"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 w15:restartNumberingAfterBreak="0">
    <w:nsid w:val="005A2E57"/>
    <w:multiLevelType w:val="hybridMultilevel"/>
    <w:tmpl w:val="49A21B9E"/>
    <w:lvl w:ilvl="0" w:tplc="DD1C087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02C310F5"/>
    <w:multiLevelType w:val="hybridMultilevel"/>
    <w:tmpl w:val="6060C952"/>
    <w:lvl w:ilvl="0" w:tplc="F56A7240">
      <w:start w:val="1"/>
      <w:numFmt w:val="bullet"/>
      <w:lvlText w:val="-"/>
      <w:lvlJc w:val="left"/>
      <w:pPr>
        <w:ind w:left="1068" w:hanging="360"/>
      </w:pPr>
      <w:rPr>
        <w:rFonts w:ascii="Calibri" w:eastAsia="Times New Roman"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 w15:restartNumberingAfterBreak="0">
    <w:nsid w:val="04880291"/>
    <w:multiLevelType w:val="hybridMultilevel"/>
    <w:tmpl w:val="606CA064"/>
    <w:lvl w:ilvl="0" w:tplc="FFFFFFFF">
      <w:start w:val="1"/>
      <w:numFmt w:val="decimal"/>
      <w:lvlText w:val="%1."/>
      <w:lvlJc w:val="left"/>
      <w:pPr>
        <w:tabs>
          <w:tab w:val="num" w:pos="720"/>
        </w:tabs>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BF97773"/>
    <w:multiLevelType w:val="hybridMultilevel"/>
    <w:tmpl w:val="EDD822F6"/>
    <w:lvl w:ilvl="0" w:tplc="95A8C970">
      <w:start w:val="1"/>
      <w:numFmt w:val="decimal"/>
      <w:lvlText w:val="%1."/>
      <w:lvlJc w:val="left"/>
      <w:pPr>
        <w:ind w:left="1080" w:hanging="360"/>
      </w:pPr>
      <w:rPr>
        <w:rFonts w:ascii="Calibri" w:eastAsia="Calibri" w:hAnsi="Calibri" w:cs="Calibri"/>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0F9A293E"/>
    <w:multiLevelType w:val="hybridMultilevel"/>
    <w:tmpl w:val="E3061A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DCC5DFD"/>
    <w:multiLevelType w:val="hybridMultilevel"/>
    <w:tmpl w:val="6C14A696"/>
    <w:lvl w:ilvl="0" w:tplc="33801724">
      <w:start w:val="4"/>
      <w:numFmt w:val="decimal"/>
      <w:lvlText w:val="%1."/>
      <w:lvlJc w:val="left"/>
      <w:pPr>
        <w:ind w:left="4470" w:hanging="360"/>
      </w:pPr>
      <w:rPr>
        <w:rFonts w:hint="default"/>
        <w:b w:val="0"/>
        <w:bCs/>
      </w:rPr>
    </w:lvl>
    <w:lvl w:ilvl="1" w:tplc="041A0019" w:tentative="1">
      <w:start w:val="1"/>
      <w:numFmt w:val="lowerLetter"/>
      <w:lvlText w:val="%2."/>
      <w:lvlJc w:val="left"/>
      <w:pPr>
        <w:ind w:left="1580" w:hanging="360"/>
      </w:pPr>
    </w:lvl>
    <w:lvl w:ilvl="2" w:tplc="041A001B" w:tentative="1">
      <w:start w:val="1"/>
      <w:numFmt w:val="lowerRoman"/>
      <w:lvlText w:val="%3."/>
      <w:lvlJc w:val="right"/>
      <w:pPr>
        <w:ind w:left="2300" w:hanging="180"/>
      </w:pPr>
    </w:lvl>
    <w:lvl w:ilvl="3" w:tplc="041A000F" w:tentative="1">
      <w:start w:val="1"/>
      <w:numFmt w:val="decimal"/>
      <w:lvlText w:val="%4."/>
      <w:lvlJc w:val="left"/>
      <w:pPr>
        <w:ind w:left="3020" w:hanging="360"/>
      </w:pPr>
    </w:lvl>
    <w:lvl w:ilvl="4" w:tplc="041A0019" w:tentative="1">
      <w:start w:val="1"/>
      <w:numFmt w:val="lowerLetter"/>
      <w:lvlText w:val="%5."/>
      <w:lvlJc w:val="left"/>
      <w:pPr>
        <w:ind w:left="3740" w:hanging="360"/>
      </w:pPr>
    </w:lvl>
    <w:lvl w:ilvl="5" w:tplc="041A001B" w:tentative="1">
      <w:start w:val="1"/>
      <w:numFmt w:val="lowerRoman"/>
      <w:lvlText w:val="%6."/>
      <w:lvlJc w:val="right"/>
      <w:pPr>
        <w:ind w:left="4460" w:hanging="180"/>
      </w:pPr>
    </w:lvl>
    <w:lvl w:ilvl="6" w:tplc="041A000F" w:tentative="1">
      <w:start w:val="1"/>
      <w:numFmt w:val="decimal"/>
      <w:lvlText w:val="%7."/>
      <w:lvlJc w:val="left"/>
      <w:pPr>
        <w:ind w:left="5180" w:hanging="360"/>
      </w:pPr>
    </w:lvl>
    <w:lvl w:ilvl="7" w:tplc="041A0019" w:tentative="1">
      <w:start w:val="1"/>
      <w:numFmt w:val="lowerLetter"/>
      <w:lvlText w:val="%8."/>
      <w:lvlJc w:val="left"/>
      <w:pPr>
        <w:ind w:left="5900" w:hanging="360"/>
      </w:pPr>
    </w:lvl>
    <w:lvl w:ilvl="8" w:tplc="041A001B" w:tentative="1">
      <w:start w:val="1"/>
      <w:numFmt w:val="lowerRoman"/>
      <w:lvlText w:val="%9."/>
      <w:lvlJc w:val="right"/>
      <w:pPr>
        <w:ind w:left="6620" w:hanging="180"/>
      </w:pPr>
    </w:lvl>
  </w:abstractNum>
  <w:abstractNum w:abstractNumId="9" w15:restartNumberingAfterBreak="0">
    <w:nsid w:val="20DB22CD"/>
    <w:multiLevelType w:val="multilevel"/>
    <w:tmpl w:val="9078B412"/>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5AE34C6"/>
    <w:multiLevelType w:val="hybridMultilevel"/>
    <w:tmpl w:val="920AFF6A"/>
    <w:lvl w:ilvl="0" w:tplc="2AF679D2">
      <w:start w:val="1"/>
      <w:numFmt w:val="bullet"/>
      <w:pStyle w:val="novo"/>
      <w:lvlText w:val="-"/>
      <w:lvlJc w:val="left"/>
      <w:pPr>
        <w:tabs>
          <w:tab w:val="num" w:pos="927"/>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BA1F44"/>
    <w:multiLevelType w:val="hybridMultilevel"/>
    <w:tmpl w:val="8312E66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DCC26F7"/>
    <w:multiLevelType w:val="multilevel"/>
    <w:tmpl w:val="2422B1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1DE3EB4"/>
    <w:multiLevelType w:val="hybridMultilevel"/>
    <w:tmpl w:val="82F42B70"/>
    <w:lvl w:ilvl="0" w:tplc="2A6A68A2">
      <w:start w:val="1"/>
      <w:numFmt w:val="lowerLetter"/>
      <w:lvlText w:val="%1)"/>
      <w:lvlJc w:val="left"/>
      <w:pPr>
        <w:ind w:left="720" w:hanging="360"/>
      </w:pPr>
      <w:rPr>
        <w:rFonts w:asciiTheme="minorHAnsi" w:hAnsiTheme="minorHAnsi" w:cstheme="minorBid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4ED3103"/>
    <w:multiLevelType w:val="hybridMultilevel"/>
    <w:tmpl w:val="044A09A2"/>
    <w:lvl w:ilvl="0" w:tplc="041A0019">
      <w:start w:val="1"/>
      <w:numFmt w:val="lowerLetter"/>
      <w:lvlText w:val="%1."/>
      <w:lvlJc w:val="left"/>
      <w:pPr>
        <w:ind w:left="1070" w:hanging="360"/>
      </w:p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16" w15:restartNumberingAfterBreak="0">
    <w:nsid w:val="36FD549A"/>
    <w:multiLevelType w:val="hybridMultilevel"/>
    <w:tmpl w:val="857AF830"/>
    <w:lvl w:ilvl="0" w:tplc="1742989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93B4708"/>
    <w:multiLevelType w:val="hybridMultilevel"/>
    <w:tmpl w:val="147AF278"/>
    <w:lvl w:ilvl="0" w:tplc="64DCE83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41255957"/>
    <w:multiLevelType w:val="multilevel"/>
    <w:tmpl w:val="588A269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5A92AF9"/>
    <w:multiLevelType w:val="multilevel"/>
    <w:tmpl w:val="85F218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B524782"/>
    <w:multiLevelType w:val="hybridMultilevel"/>
    <w:tmpl w:val="9E42EAA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D335EF7"/>
    <w:multiLevelType w:val="multilevel"/>
    <w:tmpl w:val="C344B74C"/>
    <w:lvl w:ilvl="0">
      <w:start w:val="1"/>
      <w:numFmt w:val="bullet"/>
      <w:lvlText w:val="-"/>
      <w:lvlJc w:val="left"/>
      <w:pPr>
        <w:ind w:left="1068" w:hanging="360"/>
      </w:pPr>
      <w:rPr>
        <w:rFonts w:ascii="Calibr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2" w15:restartNumberingAfterBreak="0">
    <w:nsid w:val="5037174E"/>
    <w:multiLevelType w:val="multilevel"/>
    <w:tmpl w:val="9B7439E4"/>
    <w:lvl w:ilvl="0">
      <w:start w:val="2"/>
      <w:numFmt w:val="bullet"/>
      <w:lvlText w:val="-"/>
      <w:lvlJc w:val="left"/>
      <w:pPr>
        <w:tabs>
          <w:tab w:val="num" w:pos="720"/>
        </w:tabs>
        <w:ind w:left="720" w:hanging="360"/>
      </w:pPr>
      <w:rPr>
        <w:rFonts w:ascii="Arial" w:hAnsi="Arial" w:cs="Arial" w:hint="default"/>
        <w:b w:val="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22D4055"/>
    <w:multiLevelType w:val="hybridMultilevel"/>
    <w:tmpl w:val="7752E59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5" w15:restartNumberingAfterBreak="0">
    <w:nsid w:val="5671738C"/>
    <w:multiLevelType w:val="multilevel"/>
    <w:tmpl w:val="5CEEA7D0"/>
    <w:lvl w:ilvl="0">
      <w:start w:val="1"/>
      <w:numFmt w:val="decimal"/>
      <w:lvlText w:val="%1."/>
      <w:lvlJc w:val="left"/>
      <w:pPr>
        <w:ind w:left="720" w:hanging="360"/>
      </w:pPr>
      <w:rPr>
        <w:b w:val="0"/>
        <w:bCs w:val="0"/>
        <w:i w:val="0"/>
        <w:iCs/>
        <w:sz w:val="24"/>
        <w:szCs w:val="24"/>
      </w:rPr>
    </w:lvl>
    <w:lvl w:ilvl="1">
      <w:start w:val="1"/>
      <w:numFmt w:val="decimal"/>
      <w:isLgl/>
      <w:lvlText w:val="%1.%2."/>
      <w:lvlJc w:val="left"/>
      <w:pPr>
        <w:ind w:left="1416" w:hanging="990"/>
      </w:pPr>
      <w:rPr>
        <w:rFonts w:eastAsia="Calibri" w:hint="default"/>
      </w:rPr>
    </w:lvl>
    <w:lvl w:ilvl="2">
      <w:start w:val="1"/>
      <w:numFmt w:val="decimal"/>
      <w:isLgl/>
      <w:lvlText w:val="%1.%2.%3."/>
      <w:lvlJc w:val="left"/>
      <w:pPr>
        <w:ind w:left="1482" w:hanging="990"/>
      </w:pPr>
      <w:rPr>
        <w:rFonts w:eastAsia="Calibri" w:hint="default"/>
      </w:rPr>
    </w:lvl>
    <w:lvl w:ilvl="3">
      <w:start w:val="1"/>
      <w:numFmt w:val="decimal"/>
      <w:isLgl/>
      <w:lvlText w:val="%1.%2.%3.%4."/>
      <w:lvlJc w:val="left"/>
      <w:pPr>
        <w:ind w:left="1548" w:hanging="990"/>
      </w:pPr>
      <w:rPr>
        <w:rFonts w:eastAsia="Calibri" w:hint="default"/>
      </w:rPr>
    </w:lvl>
    <w:lvl w:ilvl="4">
      <w:start w:val="1"/>
      <w:numFmt w:val="decimal"/>
      <w:isLgl/>
      <w:lvlText w:val="%1.%2.%3.%4.%5."/>
      <w:lvlJc w:val="left"/>
      <w:pPr>
        <w:ind w:left="1704" w:hanging="1080"/>
      </w:pPr>
      <w:rPr>
        <w:rFonts w:eastAsia="Calibri" w:hint="default"/>
      </w:rPr>
    </w:lvl>
    <w:lvl w:ilvl="5">
      <w:start w:val="1"/>
      <w:numFmt w:val="decimal"/>
      <w:isLgl/>
      <w:lvlText w:val="%1.%2.%3.%4.%5.%6."/>
      <w:lvlJc w:val="left"/>
      <w:pPr>
        <w:ind w:left="1770" w:hanging="1080"/>
      </w:pPr>
      <w:rPr>
        <w:rFonts w:eastAsia="Calibri" w:hint="default"/>
      </w:rPr>
    </w:lvl>
    <w:lvl w:ilvl="6">
      <w:start w:val="1"/>
      <w:numFmt w:val="decimal"/>
      <w:isLgl/>
      <w:lvlText w:val="%1.%2.%3.%4.%5.%6.%7."/>
      <w:lvlJc w:val="left"/>
      <w:pPr>
        <w:ind w:left="1836" w:hanging="1080"/>
      </w:pPr>
      <w:rPr>
        <w:rFonts w:eastAsia="Calibri" w:hint="default"/>
      </w:rPr>
    </w:lvl>
    <w:lvl w:ilvl="7">
      <w:start w:val="1"/>
      <w:numFmt w:val="decimal"/>
      <w:isLgl/>
      <w:lvlText w:val="%1.%2.%3.%4.%5.%6.%7.%8."/>
      <w:lvlJc w:val="left"/>
      <w:pPr>
        <w:ind w:left="2262" w:hanging="1440"/>
      </w:pPr>
      <w:rPr>
        <w:rFonts w:eastAsia="Calibri" w:hint="default"/>
      </w:rPr>
    </w:lvl>
    <w:lvl w:ilvl="8">
      <w:start w:val="1"/>
      <w:numFmt w:val="decimal"/>
      <w:isLgl/>
      <w:lvlText w:val="%1.%2.%3.%4.%5.%6.%7.%8.%9."/>
      <w:lvlJc w:val="left"/>
      <w:pPr>
        <w:ind w:left="2328" w:hanging="1440"/>
      </w:pPr>
      <w:rPr>
        <w:rFonts w:eastAsia="Calibri" w:hint="default"/>
      </w:rPr>
    </w:lvl>
  </w:abstractNum>
  <w:abstractNum w:abstractNumId="26" w15:restartNumberingAfterBreak="0">
    <w:nsid w:val="5945644D"/>
    <w:multiLevelType w:val="multilevel"/>
    <w:tmpl w:val="5945644D"/>
    <w:lvl w:ilvl="0">
      <w:numFmt w:val="bullet"/>
      <w:lvlText w:val="-"/>
      <w:lvlJc w:val="left"/>
      <w:pPr>
        <w:ind w:left="1605" w:hanging="360"/>
      </w:pPr>
      <w:rPr>
        <w:rFonts w:ascii="Times New Roman" w:eastAsia="Times New Roman" w:hAnsi="Times New Roman" w:cs="Times New Roman" w:hint="default"/>
        <w:b w:val="0"/>
      </w:rPr>
    </w:lvl>
    <w:lvl w:ilvl="1">
      <w:start w:val="1"/>
      <w:numFmt w:val="bullet"/>
      <w:lvlText w:val="o"/>
      <w:lvlJc w:val="left"/>
      <w:pPr>
        <w:ind w:left="2325" w:hanging="360"/>
      </w:pPr>
      <w:rPr>
        <w:rFonts w:ascii="Courier New" w:hAnsi="Courier New" w:cs="Courier New" w:hint="default"/>
      </w:rPr>
    </w:lvl>
    <w:lvl w:ilvl="2">
      <w:start w:val="1"/>
      <w:numFmt w:val="bullet"/>
      <w:lvlText w:val=""/>
      <w:lvlJc w:val="left"/>
      <w:pPr>
        <w:ind w:left="3045" w:hanging="360"/>
      </w:pPr>
      <w:rPr>
        <w:rFonts w:ascii="Wingdings" w:hAnsi="Wingdings" w:hint="default"/>
      </w:rPr>
    </w:lvl>
    <w:lvl w:ilvl="3">
      <w:start w:val="1"/>
      <w:numFmt w:val="bullet"/>
      <w:lvlText w:val=""/>
      <w:lvlJc w:val="left"/>
      <w:pPr>
        <w:ind w:left="3765" w:hanging="360"/>
      </w:pPr>
      <w:rPr>
        <w:rFonts w:ascii="Symbol" w:hAnsi="Symbol" w:hint="default"/>
      </w:rPr>
    </w:lvl>
    <w:lvl w:ilvl="4">
      <w:start w:val="1"/>
      <w:numFmt w:val="bullet"/>
      <w:lvlText w:val="o"/>
      <w:lvlJc w:val="left"/>
      <w:pPr>
        <w:ind w:left="4485" w:hanging="360"/>
      </w:pPr>
      <w:rPr>
        <w:rFonts w:ascii="Courier New" w:hAnsi="Courier New" w:cs="Courier New" w:hint="default"/>
      </w:rPr>
    </w:lvl>
    <w:lvl w:ilvl="5">
      <w:start w:val="1"/>
      <w:numFmt w:val="bullet"/>
      <w:lvlText w:val=""/>
      <w:lvlJc w:val="left"/>
      <w:pPr>
        <w:ind w:left="5205" w:hanging="360"/>
      </w:pPr>
      <w:rPr>
        <w:rFonts w:ascii="Wingdings" w:hAnsi="Wingdings" w:hint="default"/>
      </w:rPr>
    </w:lvl>
    <w:lvl w:ilvl="6">
      <w:start w:val="1"/>
      <w:numFmt w:val="bullet"/>
      <w:lvlText w:val=""/>
      <w:lvlJc w:val="left"/>
      <w:pPr>
        <w:ind w:left="5925" w:hanging="360"/>
      </w:pPr>
      <w:rPr>
        <w:rFonts w:ascii="Symbol" w:hAnsi="Symbol" w:hint="default"/>
      </w:rPr>
    </w:lvl>
    <w:lvl w:ilvl="7">
      <w:start w:val="1"/>
      <w:numFmt w:val="bullet"/>
      <w:lvlText w:val="o"/>
      <w:lvlJc w:val="left"/>
      <w:pPr>
        <w:ind w:left="6645" w:hanging="360"/>
      </w:pPr>
      <w:rPr>
        <w:rFonts w:ascii="Courier New" w:hAnsi="Courier New" w:cs="Courier New" w:hint="default"/>
      </w:rPr>
    </w:lvl>
    <w:lvl w:ilvl="8">
      <w:start w:val="1"/>
      <w:numFmt w:val="bullet"/>
      <w:lvlText w:val=""/>
      <w:lvlJc w:val="left"/>
      <w:pPr>
        <w:ind w:left="7365" w:hanging="360"/>
      </w:pPr>
      <w:rPr>
        <w:rFonts w:ascii="Wingdings" w:hAnsi="Wingdings" w:hint="default"/>
      </w:rPr>
    </w:lvl>
  </w:abstractNum>
  <w:abstractNum w:abstractNumId="27" w15:restartNumberingAfterBreak="0">
    <w:nsid w:val="5A8B4675"/>
    <w:multiLevelType w:val="hybridMultilevel"/>
    <w:tmpl w:val="2662EABC"/>
    <w:lvl w:ilvl="0" w:tplc="A468A608">
      <w:start w:val="1"/>
      <w:numFmt w:val="bullet"/>
      <w:pStyle w:val="Grafikeoznake2"/>
      <w:lvlText w:val=""/>
      <w:lvlJc w:val="left"/>
      <w:pPr>
        <w:tabs>
          <w:tab w:val="num" w:pos="720"/>
        </w:tabs>
        <w:ind w:left="720" w:hanging="360"/>
      </w:pPr>
      <w:rPr>
        <w:rFonts w:ascii="Symbol" w:hAnsi="Symbol" w:hint="default"/>
      </w:rPr>
    </w:lvl>
    <w:lvl w:ilvl="1" w:tplc="D8B895E8">
      <w:start w:val="2"/>
      <w:numFmt w:val="bullet"/>
      <w:lvlText w:val="-"/>
      <w:lvlJc w:val="left"/>
      <w:pPr>
        <w:tabs>
          <w:tab w:val="num" w:pos="1440"/>
        </w:tabs>
        <w:ind w:left="1440" w:hanging="360"/>
      </w:pPr>
      <w:rPr>
        <w:rFonts w:ascii="Verdana" w:eastAsia="Times New Roman"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361471"/>
    <w:multiLevelType w:val="multilevel"/>
    <w:tmpl w:val="DA6C16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EC15204"/>
    <w:multiLevelType w:val="multilevel"/>
    <w:tmpl w:val="52AC1E8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62E2C83"/>
    <w:multiLevelType w:val="hybridMultilevel"/>
    <w:tmpl w:val="9CC495A6"/>
    <w:lvl w:ilvl="0" w:tplc="19B8FA4C">
      <w:start w:val="1"/>
      <w:numFmt w:val="bullet"/>
      <w:pStyle w:val="Stil1"/>
      <w:lvlText w:val=""/>
      <w:lvlJc w:val="left"/>
      <w:pPr>
        <w:tabs>
          <w:tab w:val="num" w:pos="720"/>
        </w:tabs>
        <w:ind w:left="720" w:hanging="360"/>
      </w:pPr>
      <w:rPr>
        <w:rFonts w:ascii="Wingdings" w:hAnsi="Wingdings" w:hint="default"/>
        <w:b w:val="0"/>
        <w:i w:val="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54082C"/>
    <w:multiLevelType w:val="hybridMultilevel"/>
    <w:tmpl w:val="9DD0B63A"/>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C03025F"/>
    <w:multiLevelType w:val="hybridMultilevel"/>
    <w:tmpl w:val="30C67784"/>
    <w:lvl w:ilvl="0" w:tplc="1742989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D9C40F3"/>
    <w:multiLevelType w:val="multilevel"/>
    <w:tmpl w:val="E53A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DF407DA"/>
    <w:multiLevelType w:val="multilevel"/>
    <w:tmpl w:val="49FCD8C8"/>
    <w:lvl w:ilvl="0">
      <w:start w:val="1"/>
      <w:numFmt w:val="upperRoman"/>
      <w:lvlText w:val="%1."/>
      <w:lvlJc w:val="left"/>
      <w:pPr>
        <w:ind w:left="765" w:hanging="720"/>
      </w:pPr>
      <w:rPr>
        <w:rFonts w:hint="default"/>
        <w:b w:val="0"/>
        <w:bCs w:val="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5" w15:restartNumberingAfterBreak="0">
    <w:nsid w:val="7026312F"/>
    <w:multiLevelType w:val="multilevel"/>
    <w:tmpl w:val="7026312F"/>
    <w:lvl w:ilvl="0">
      <w:start w:val="1"/>
      <w:numFmt w:val="upperRoman"/>
      <w:lvlText w:val="%1."/>
      <w:lvlJc w:val="left"/>
      <w:pPr>
        <w:ind w:left="1428" w:hanging="72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6" w15:restartNumberingAfterBreak="0">
    <w:nsid w:val="738D2EEF"/>
    <w:multiLevelType w:val="hybridMultilevel"/>
    <w:tmpl w:val="BFDE3B8E"/>
    <w:lvl w:ilvl="0" w:tplc="3B4AE79E">
      <w:numFmt w:val="bullet"/>
      <w:pStyle w:val="Podnaslov2"/>
      <w:lvlText w:val="-"/>
      <w:lvlJc w:val="left"/>
      <w:pPr>
        <w:ind w:left="720" w:hanging="360"/>
      </w:pPr>
      <w:rPr>
        <w:rFonts w:ascii="Arial" w:hAnsi="Arial" w:cs="Times New Roman" w:hint="default"/>
        <w:b w:val="0"/>
        <w:i w:val="0"/>
        <w:sz w:val="16"/>
        <w:szCs w:val="16"/>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7" w15:restartNumberingAfterBreak="0">
    <w:nsid w:val="76A02F87"/>
    <w:multiLevelType w:val="hybridMultilevel"/>
    <w:tmpl w:val="7E38938A"/>
    <w:lvl w:ilvl="0" w:tplc="3AC87614">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num w:numId="1" w16cid:durableId="1422264352">
    <w:abstractNumId w:val="10"/>
  </w:num>
  <w:num w:numId="2" w16cid:durableId="875233381">
    <w:abstractNumId w:val="24"/>
  </w:num>
  <w:num w:numId="3" w16cid:durableId="190999479">
    <w:abstractNumId w:val="11"/>
  </w:num>
  <w:num w:numId="4" w16cid:durableId="685904340">
    <w:abstractNumId w:val="27"/>
  </w:num>
  <w:num w:numId="5" w16cid:durableId="885416056">
    <w:abstractNumId w:val="30"/>
  </w:num>
  <w:num w:numId="6" w16cid:durableId="2720543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0870847">
    <w:abstractNumId w:val="12"/>
  </w:num>
  <w:num w:numId="8" w16cid:durableId="2042633819">
    <w:abstractNumId w:val="17"/>
  </w:num>
  <w:num w:numId="9" w16cid:durableId="364335936">
    <w:abstractNumId w:val="14"/>
  </w:num>
  <w:num w:numId="10" w16cid:durableId="1209532804">
    <w:abstractNumId w:val="20"/>
  </w:num>
  <w:num w:numId="11" w16cid:durableId="1765689481">
    <w:abstractNumId w:val="35"/>
  </w:num>
  <w:num w:numId="12" w16cid:durableId="612707712">
    <w:abstractNumId w:val="6"/>
  </w:num>
  <w:num w:numId="13" w16cid:durableId="1171719199">
    <w:abstractNumId w:val="34"/>
  </w:num>
  <w:num w:numId="14" w16cid:durableId="1455948292">
    <w:abstractNumId w:val="26"/>
  </w:num>
  <w:num w:numId="15" w16cid:durableId="790975208">
    <w:abstractNumId w:val="25"/>
  </w:num>
  <w:num w:numId="16" w16cid:durableId="760878225">
    <w:abstractNumId w:val="16"/>
  </w:num>
  <w:num w:numId="17" w16cid:durableId="355618285">
    <w:abstractNumId w:val="15"/>
  </w:num>
  <w:num w:numId="18" w16cid:durableId="1924337490">
    <w:abstractNumId w:val="19"/>
  </w:num>
  <w:num w:numId="19" w16cid:durableId="956256211">
    <w:abstractNumId w:val="9"/>
  </w:num>
  <w:num w:numId="20" w16cid:durableId="630138893">
    <w:abstractNumId w:val="22"/>
  </w:num>
  <w:num w:numId="21" w16cid:durableId="1344160747">
    <w:abstractNumId w:val="13"/>
  </w:num>
  <w:num w:numId="22" w16cid:durableId="140923226">
    <w:abstractNumId w:val="33"/>
  </w:num>
  <w:num w:numId="23" w16cid:durableId="73401695">
    <w:abstractNumId w:val="21"/>
  </w:num>
  <w:num w:numId="24" w16cid:durableId="465467810">
    <w:abstractNumId w:val="7"/>
  </w:num>
  <w:num w:numId="25" w16cid:durableId="1086658467">
    <w:abstractNumId w:val="5"/>
  </w:num>
  <w:num w:numId="26" w16cid:durableId="1682119098">
    <w:abstractNumId w:val="18"/>
  </w:num>
  <w:num w:numId="27" w16cid:durableId="1725327050">
    <w:abstractNumId w:val="28"/>
  </w:num>
  <w:num w:numId="28" w16cid:durableId="183398853">
    <w:abstractNumId w:val="23"/>
  </w:num>
  <w:num w:numId="29" w16cid:durableId="1535119586">
    <w:abstractNumId w:val="32"/>
  </w:num>
  <w:num w:numId="30" w16cid:durableId="1808430053">
    <w:abstractNumId w:val="4"/>
  </w:num>
  <w:num w:numId="31" w16cid:durableId="1042948810">
    <w:abstractNumId w:val="31"/>
  </w:num>
  <w:num w:numId="32" w16cid:durableId="712920953">
    <w:abstractNumId w:val="8"/>
  </w:num>
  <w:num w:numId="33" w16cid:durableId="1245920939">
    <w:abstractNumId w:val="3"/>
  </w:num>
  <w:num w:numId="34" w16cid:durableId="1394693789">
    <w:abstractNumId w:val="37"/>
  </w:num>
  <w:num w:numId="35" w16cid:durableId="1623150988">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78CA"/>
    <w:rsid w:val="00010355"/>
    <w:rsid w:val="00010882"/>
    <w:rsid w:val="00014605"/>
    <w:rsid w:val="00014A06"/>
    <w:rsid w:val="00025BA0"/>
    <w:rsid w:val="00025F05"/>
    <w:rsid w:val="00033334"/>
    <w:rsid w:val="00037577"/>
    <w:rsid w:val="0005253D"/>
    <w:rsid w:val="000529E3"/>
    <w:rsid w:val="00052A70"/>
    <w:rsid w:val="00054294"/>
    <w:rsid w:val="00054992"/>
    <w:rsid w:val="00057ED8"/>
    <w:rsid w:val="00061050"/>
    <w:rsid w:val="00061BFA"/>
    <w:rsid w:val="0006374F"/>
    <w:rsid w:val="00066DAC"/>
    <w:rsid w:val="0007039C"/>
    <w:rsid w:val="00070AF6"/>
    <w:rsid w:val="00071CC5"/>
    <w:rsid w:val="000754FD"/>
    <w:rsid w:val="00081478"/>
    <w:rsid w:val="00087062"/>
    <w:rsid w:val="00092AAC"/>
    <w:rsid w:val="00095DAC"/>
    <w:rsid w:val="00097761"/>
    <w:rsid w:val="000A0C0D"/>
    <w:rsid w:val="000A1082"/>
    <w:rsid w:val="000A23E3"/>
    <w:rsid w:val="000A39CC"/>
    <w:rsid w:val="000A3EC7"/>
    <w:rsid w:val="000A4264"/>
    <w:rsid w:val="000A533F"/>
    <w:rsid w:val="000A5492"/>
    <w:rsid w:val="000B14F1"/>
    <w:rsid w:val="000B4134"/>
    <w:rsid w:val="000D1A29"/>
    <w:rsid w:val="000D2492"/>
    <w:rsid w:val="000D4E66"/>
    <w:rsid w:val="000D72B8"/>
    <w:rsid w:val="000E6CC3"/>
    <w:rsid w:val="000F05F4"/>
    <w:rsid w:val="000F2015"/>
    <w:rsid w:val="001034E4"/>
    <w:rsid w:val="00103578"/>
    <w:rsid w:val="00104FBF"/>
    <w:rsid w:val="0010714A"/>
    <w:rsid w:val="00114711"/>
    <w:rsid w:val="00114C18"/>
    <w:rsid w:val="001268A9"/>
    <w:rsid w:val="00141910"/>
    <w:rsid w:val="001518E5"/>
    <w:rsid w:val="00152C2E"/>
    <w:rsid w:val="00155C42"/>
    <w:rsid w:val="001610AE"/>
    <w:rsid w:val="00165021"/>
    <w:rsid w:val="001700B6"/>
    <w:rsid w:val="001726DE"/>
    <w:rsid w:val="00172FFC"/>
    <w:rsid w:val="0017629E"/>
    <w:rsid w:val="0018066D"/>
    <w:rsid w:val="001874B2"/>
    <w:rsid w:val="001876B7"/>
    <w:rsid w:val="001900A6"/>
    <w:rsid w:val="00194385"/>
    <w:rsid w:val="001A2D85"/>
    <w:rsid w:val="001B138E"/>
    <w:rsid w:val="001C1147"/>
    <w:rsid w:val="001C16EF"/>
    <w:rsid w:val="001C205E"/>
    <w:rsid w:val="001D2065"/>
    <w:rsid w:val="001D37D9"/>
    <w:rsid w:val="001D794F"/>
    <w:rsid w:val="001E0AA0"/>
    <w:rsid w:val="001E25D2"/>
    <w:rsid w:val="001E3A1F"/>
    <w:rsid w:val="001F1AAE"/>
    <w:rsid w:val="001F26AA"/>
    <w:rsid w:val="002010FB"/>
    <w:rsid w:val="00202078"/>
    <w:rsid w:val="0021334B"/>
    <w:rsid w:val="0021451D"/>
    <w:rsid w:val="002234ED"/>
    <w:rsid w:val="00223727"/>
    <w:rsid w:val="002305BF"/>
    <w:rsid w:val="0023249B"/>
    <w:rsid w:val="00234B67"/>
    <w:rsid w:val="00242A58"/>
    <w:rsid w:val="00251DBD"/>
    <w:rsid w:val="00252E77"/>
    <w:rsid w:val="00253B86"/>
    <w:rsid w:val="00260910"/>
    <w:rsid w:val="0026611B"/>
    <w:rsid w:val="0026661E"/>
    <w:rsid w:val="00267537"/>
    <w:rsid w:val="002724B9"/>
    <w:rsid w:val="0027291E"/>
    <w:rsid w:val="00274E59"/>
    <w:rsid w:val="002865BC"/>
    <w:rsid w:val="0028690D"/>
    <w:rsid w:val="002903AA"/>
    <w:rsid w:val="00296913"/>
    <w:rsid w:val="002B19D0"/>
    <w:rsid w:val="002B3939"/>
    <w:rsid w:val="002B5B00"/>
    <w:rsid w:val="002B5CC5"/>
    <w:rsid w:val="002C10EC"/>
    <w:rsid w:val="002C3165"/>
    <w:rsid w:val="002D1AFB"/>
    <w:rsid w:val="002D513D"/>
    <w:rsid w:val="002D6D76"/>
    <w:rsid w:val="002E0B65"/>
    <w:rsid w:val="002E145A"/>
    <w:rsid w:val="002F0330"/>
    <w:rsid w:val="002F1DB6"/>
    <w:rsid w:val="003066BD"/>
    <w:rsid w:val="00315913"/>
    <w:rsid w:val="00317FE0"/>
    <w:rsid w:val="00327016"/>
    <w:rsid w:val="00336293"/>
    <w:rsid w:val="00341830"/>
    <w:rsid w:val="00341A82"/>
    <w:rsid w:val="00343AC5"/>
    <w:rsid w:val="00343B88"/>
    <w:rsid w:val="00345275"/>
    <w:rsid w:val="00345B7C"/>
    <w:rsid w:val="003552A5"/>
    <w:rsid w:val="0036441D"/>
    <w:rsid w:val="003653CE"/>
    <w:rsid w:val="00367ACB"/>
    <w:rsid w:val="00367C39"/>
    <w:rsid w:val="00384F1C"/>
    <w:rsid w:val="0038622F"/>
    <w:rsid w:val="00396E92"/>
    <w:rsid w:val="003A26EA"/>
    <w:rsid w:val="003A719D"/>
    <w:rsid w:val="003A7B9F"/>
    <w:rsid w:val="003B5462"/>
    <w:rsid w:val="003B7CF0"/>
    <w:rsid w:val="003C4B86"/>
    <w:rsid w:val="003D36DD"/>
    <w:rsid w:val="003D3A59"/>
    <w:rsid w:val="00402BB7"/>
    <w:rsid w:val="004036B5"/>
    <w:rsid w:val="00405D94"/>
    <w:rsid w:val="004175FE"/>
    <w:rsid w:val="00421F84"/>
    <w:rsid w:val="004266D7"/>
    <w:rsid w:val="0043059D"/>
    <w:rsid w:val="0044722B"/>
    <w:rsid w:val="00451A84"/>
    <w:rsid w:val="0046098F"/>
    <w:rsid w:val="00464A86"/>
    <w:rsid w:val="004664DB"/>
    <w:rsid w:val="00471BF9"/>
    <w:rsid w:val="00477C0F"/>
    <w:rsid w:val="00483D5F"/>
    <w:rsid w:val="004929DC"/>
    <w:rsid w:val="00497970"/>
    <w:rsid w:val="004A211D"/>
    <w:rsid w:val="004A483F"/>
    <w:rsid w:val="004A73B7"/>
    <w:rsid w:val="004B3CCB"/>
    <w:rsid w:val="004B628E"/>
    <w:rsid w:val="004C6339"/>
    <w:rsid w:val="004C68D5"/>
    <w:rsid w:val="004D7A84"/>
    <w:rsid w:val="004E04CE"/>
    <w:rsid w:val="004E1198"/>
    <w:rsid w:val="004E11C6"/>
    <w:rsid w:val="004E2A63"/>
    <w:rsid w:val="004E3F00"/>
    <w:rsid w:val="004E7A49"/>
    <w:rsid w:val="004E7B57"/>
    <w:rsid w:val="004F21DD"/>
    <w:rsid w:val="004F4829"/>
    <w:rsid w:val="00501DD7"/>
    <w:rsid w:val="005049E8"/>
    <w:rsid w:val="0050549C"/>
    <w:rsid w:val="00515C18"/>
    <w:rsid w:val="00522310"/>
    <w:rsid w:val="0053027C"/>
    <w:rsid w:val="00534242"/>
    <w:rsid w:val="0053575F"/>
    <w:rsid w:val="005430B8"/>
    <w:rsid w:val="005531AA"/>
    <w:rsid w:val="00556C51"/>
    <w:rsid w:val="00561675"/>
    <w:rsid w:val="0057450C"/>
    <w:rsid w:val="00574B62"/>
    <w:rsid w:val="0057651C"/>
    <w:rsid w:val="0058557D"/>
    <w:rsid w:val="00586390"/>
    <w:rsid w:val="005866D1"/>
    <w:rsid w:val="0058754A"/>
    <w:rsid w:val="00591EE2"/>
    <w:rsid w:val="00592718"/>
    <w:rsid w:val="005955A2"/>
    <w:rsid w:val="00595A8B"/>
    <w:rsid w:val="005A4664"/>
    <w:rsid w:val="005B41BA"/>
    <w:rsid w:val="005B4C90"/>
    <w:rsid w:val="005C29A6"/>
    <w:rsid w:val="005C443D"/>
    <w:rsid w:val="005C5CE1"/>
    <w:rsid w:val="005C5DFB"/>
    <w:rsid w:val="005D46A9"/>
    <w:rsid w:val="005D62BE"/>
    <w:rsid w:val="005E0D6A"/>
    <w:rsid w:val="005F3CAB"/>
    <w:rsid w:val="006068B9"/>
    <w:rsid w:val="00614DDC"/>
    <w:rsid w:val="00617B8C"/>
    <w:rsid w:val="00622B07"/>
    <w:rsid w:val="00627B63"/>
    <w:rsid w:val="00636B35"/>
    <w:rsid w:val="00645133"/>
    <w:rsid w:val="00646CEE"/>
    <w:rsid w:val="00647538"/>
    <w:rsid w:val="00650C65"/>
    <w:rsid w:val="00666714"/>
    <w:rsid w:val="00670512"/>
    <w:rsid w:val="00671D86"/>
    <w:rsid w:val="006766F6"/>
    <w:rsid w:val="00686F8A"/>
    <w:rsid w:val="00687A6B"/>
    <w:rsid w:val="006915CB"/>
    <w:rsid w:val="00691638"/>
    <w:rsid w:val="006A7C2C"/>
    <w:rsid w:val="006B15DD"/>
    <w:rsid w:val="006D563F"/>
    <w:rsid w:val="006E2C42"/>
    <w:rsid w:val="006E352A"/>
    <w:rsid w:val="006E4B3F"/>
    <w:rsid w:val="006E4C51"/>
    <w:rsid w:val="006F66A9"/>
    <w:rsid w:val="00701BF0"/>
    <w:rsid w:val="00702F7C"/>
    <w:rsid w:val="00703708"/>
    <w:rsid w:val="00704DA7"/>
    <w:rsid w:val="00705E0A"/>
    <w:rsid w:val="00707EF1"/>
    <w:rsid w:val="00710C1B"/>
    <w:rsid w:val="0071795E"/>
    <w:rsid w:val="00725580"/>
    <w:rsid w:val="0072642C"/>
    <w:rsid w:val="0073056F"/>
    <w:rsid w:val="007514A9"/>
    <w:rsid w:val="0075233F"/>
    <w:rsid w:val="00754478"/>
    <w:rsid w:val="007577F3"/>
    <w:rsid w:val="00765624"/>
    <w:rsid w:val="00766918"/>
    <w:rsid w:val="00790322"/>
    <w:rsid w:val="00792481"/>
    <w:rsid w:val="007A040A"/>
    <w:rsid w:val="007A53DE"/>
    <w:rsid w:val="007A725C"/>
    <w:rsid w:val="007A7B6C"/>
    <w:rsid w:val="007B38DB"/>
    <w:rsid w:val="007C1564"/>
    <w:rsid w:val="007D0C65"/>
    <w:rsid w:val="007D1DD3"/>
    <w:rsid w:val="007D3BB5"/>
    <w:rsid w:val="007E7806"/>
    <w:rsid w:val="007F223E"/>
    <w:rsid w:val="007F5374"/>
    <w:rsid w:val="00801204"/>
    <w:rsid w:val="00801654"/>
    <w:rsid w:val="00802870"/>
    <w:rsid w:val="00804B42"/>
    <w:rsid w:val="008065C5"/>
    <w:rsid w:val="0081094D"/>
    <w:rsid w:val="00823674"/>
    <w:rsid w:val="00824802"/>
    <w:rsid w:val="00824C4A"/>
    <w:rsid w:val="008334B2"/>
    <w:rsid w:val="008349DD"/>
    <w:rsid w:val="00835188"/>
    <w:rsid w:val="00835ECE"/>
    <w:rsid w:val="0083653A"/>
    <w:rsid w:val="008406F0"/>
    <w:rsid w:val="00841304"/>
    <w:rsid w:val="00847041"/>
    <w:rsid w:val="0085333A"/>
    <w:rsid w:val="008545DE"/>
    <w:rsid w:val="00854E77"/>
    <w:rsid w:val="008557BD"/>
    <w:rsid w:val="00860156"/>
    <w:rsid w:val="008626A4"/>
    <w:rsid w:val="00862C58"/>
    <w:rsid w:val="00874967"/>
    <w:rsid w:val="00880A71"/>
    <w:rsid w:val="008847CE"/>
    <w:rsid w:val="00892A8D"/>
    <w:rsid w:val="008A5775"/>
    <w:rsid w:val="008A7A33"/>
    <w:rsid w:val="008B22F4"/>
    <w:rsid w:val="008B269E"/>
    <w:rsid w:val="008B3076"/>
    <w:rsid w:val="008B597E"/>
    <w:rsid w:val="008D09A1"/>
    <w:rsid w:val="008D3FE1"/>
    <w:rsid w:val="008D6121"/>
    <w:rsid w:val="008D75DB"/>
    <w:rsid w:val="008E16DC"/>
    <w:rsid w:val="008E3BEB"/>
    <w:rsid w:val="008E49B7"/>
    <w:rsid w:val="008F01FB"/>
    <w:rsid w:val="0090383A"/>
    <w:rsid w:val="009045F0"/>
    <w:rsid w:val="00912041"/>
    <w:rsid w:val="00912842"/>
    <w:rsid w:val="009164EF"/>
    <w:rsid w:val="009272F6"/>
    <w:rsid w:val="00932C02"/>
    <w:rsid w:val="009335E2"/>
    <w:rsid w:val="0093672B"/>
    <w:rsid w:val="00947A07"/>
    <w:rsid w:val="009506FF"/>
    <w:rsid w:val="00952A0F"/>
    <w:rsid w:val="009531A2"/>
    <w:rsid w:val="00953AF0"/>
    <w:rsid w:val="0095419E"/>
    <w:rsid w:val="00961C45"/>
    <w:rsid w:val="0097088B"/>
    <w:rsid w:val="0097554A"/>
    <w:rsid w:val="009777DD"/>
    <w:rsid w:val="00981549"/>
    <w:rsid w:val="00985457"/>
    <w:rsid w:val="0099004C"/>
    <w:rsid w:val="009916E6"/>
    <w:rsid w:val="00994CF9"/>
    <w:rsid w:val="009A3870"/>
    <w:rsid w:val="009A3BF7"/>
    <w:rsid w:val="009A468F"/>
    <w:rsid w:val="009A4914"/>
    <w:rsid w:val="009B5EBA"/>
    <w:rsid w:val="009C09B3"/>
    <w:rsid w:val="009C09D5"/>
    <w:rsid w:val="009C3C68"/>
    <w:rsid w:val="009D0C12"/>
    <w:rsid w:val="009E1C42"/>
    <w:rsid w:val="009E4FE6"/>
    <w:rsid w:val="009E51F5"/>
    <w:rsid w:val="009E7778"/>
    <w:rsid w:val="009F039F"/>
    <w:rsid w:val="009F247F"/>
    <w:rsid w:val="009F2517"/>
    <w:rsid w:val="009F335F"/>
    <w:rsid w:val="009F4FF5"/>
    <w:rsid w:val="009F597A"/>
    <w:rsid w:val="00A14415"/>
    <w:rsid w:val="00A23C25"/>
    <w:rsid w:val="00A24A1B"/>
    <w:rsid w:val="00A25FF8"/>
    <w:rsid w:val="00A31823"/>
    <w:rsid w:val="00A37E25"/>
    <w:rsid w:val="00A414D2"/>
    <w:rsid w:val="00A4430B"/>
    <w:rsid w:val="00A4632E"/>
    <w:rsid w:val="00A611CB"/>
    <w:rsid w:val="00A65D5D"/>
    <w:rsid w:val="00A8060E"/>
    <w:rsid w:val="00A94C44"/>
    <w:rsid w:val="00AA450B"/>
    <w:rsid w:val="00AA657B"/>
    <w:rsid w:val="00AB002B"/>
    <w:rsid w:val="00AB5433"/>
    <w:rsid w:val="00AC02F4"/>
    <w:rsid w:val="00AC1BA9"/>
    <w:rsid w:val="00AC1F13"/>
    <w:rsid w:val="00AC348D"/>
    <w:rsid w:val="00AC4F62"/>
    <w:rsid w:val="00AC7B0B"/>
    <w:rsid w:val="00AD50E0"/>
    <w:rsid w:val="00AE34BA"/>
    <w:rsid w:val="00AE581D"/>
    <w:rsid w:val="00AF6435"/>
    <w:rsid w:val="00AF652C"/>
    <w:rsid w:val="00AF6980"/>
    <w:rsid w:val="00B00959"/>
    <w:rsid w:val="00B057F3"/>
    <w:rsid w:val="00B10ED7"/>
    <w:rsid w:val="00B129B0"/>
    <w:rsid w:val="00B3318F"/>
    <w:rsid w:val="00B33A96"/>
    <w:rsid w:val="00B342C5"/>
    <w:rsid w:val="00B36D42"/>
    <w:rsid w:val="00B377CB"/>
    <w:rsid w:val="00B4480E"/>
    <w:rsid w:val="00B465D8"/>
    <w:rsid w:val="00B50767"/>
    <w:rsid w:val="00B507E3"/>
    <w:rsid w:val="00B55115"/>
    <w:rsid w:val="00B5783F"/>
    <w:rsid w:val="00B6264B"/>
    <w:rsid w:val="00B62FFA"/>
    <w:rsid w:val="00B6480B"/>
    <w:rsid w:val="00B66045"/>
    <w:rsid w:val="00B67F83"/>
    <w:rsid w:val="00B727AC"/>
    <w:rsid w:val="00B73448"/>
    <w:rsid w:val="00B85145"/>
    <w:rsid w:val="00B87D4C"/>
    <w:rsid w:val="00BA124F"/>
    <w:rsid w:val="00BA342F"/>
    <w:rsid w:val="00BA3C1E"/>
    <w:rsid w:val="00BA4ED5"/>
    <w:rsid w:val="00BA7E42"/>
    <w:rsid w:val="00BB13AB"/>
    <w:rsid w:val="00BB5611"/>
    <w:rsid w:val="00BC0836"/>
    <w:rsid w:val="00BC19FF"/>
    <w:rsid w:val="00BD5996"/>
    <w:rsid w:val="00BD7ECA"/>
    <w:rsid w:val="00BE02AC"/>
    <w:rsid w:val="00BE316D"/>
    <w:rsid w:val="00BE563C"/>
    <w:rsid w:val="00BF417C"/>
    <w:rsid w:val="00BF7AF6"/>
    <w:rsid w:val="00C079C9"/>
    <w:rsid w:val="00C12AAB"/>
    <w:rsid w:val="00C14A17"/>
    <w:rsid w:val="00C1766E"/>
    <w:rsid w:val="00C220DD"/>
    <w:rsid w:val="00C24BD4"/>
    <w:rsid w:val="00C31596"/>
    <w:rsid w:val="00C36EE7"/>
    <w:rsid w:val="00C46BB2"/>
    <w:rsid w:val="00C55A8B"/>
    <w:rsid w:val="00C55E49"/>
    <w:rsid w:val="00C6063D"/>
    <w:rsid w:val="00C71881"/>
    <w:rsid w:val="00C8423D"/>
    <w:rsid w:val="00C9095C"/>
    <w:rsid w:val="00C92EC6"/>
    <w:rsid w:val="00C93DEE"/>
    <w:rsid w:val="00C952D6"/>
    <w:rsid w:val="00CA3AFF"/>
    <w:rsid w:val="00CB0B96"/>
    <w:rsid w:val="00CC1C09"/>
    <w:rsid w:val="00CC310B"/>
    <w:rsid w:val="00CC6158"/>
    <w:rsid w:val="00CD3339"/>
    <w:rsid w:val="00CD3CA7"/>
    <w:rsid w:val="00CD3CC2"/>
    <w:rsid w:val="00CD57B7"/>
    <w:rsid w:val="00CE437D"/>
    <w:rsid w:val="00CE6943"/>
    <w:rsid w:val="00CE6987"/>
    <w:rsid w:val="00CE7B54"/>
    <w:rsid w:val="00CF1870"/>
    <w:rsid w:val="00CF4951"/>
    <w:rsid w:val="00D014CE"/>
    <w:rsid w:val="00D015EE"/>
    <w:rsid w:val="00D03B90"/>
    <w:rsid w:val="00D04808"/>
    <w:rsid w:val="00D052BE"/>
    <w:rsid w:val="00D12DD0"/>
    <w:rsid w:val="00D309A2"/>
    <w:rsid w:val="00D3474B"/>
    <w:rsid w:val="00D369ED"/>
    <w:rsid w:val="00D36C73"/>
    <w:rsid w:val="00D400C9"/>
    <w:rsid w:val="00D42491"/>
    <w:rsid w:val="00D438ED"/>
    <w:rsid w:val="00D441CC"/>
    <w:rsid w:val="00D52164"/>
    <w:rsid w:val="00D65D4B"/>
    <w:rsid w:val="00D752A7"/>
    <w:rsid w:val="00DA2FC7"/>
    <w:rsid w:val="00DA3D1C"/>
    <w:rsid w:val="00DA66F1"/>
    <w:rsid w:val="00DB009E"/>
    <w:rsid w:val="00DB5888"/>
    <w:rsid w:val="00DC1DEF"/>
    <w:rsid w:val="00DC34C3"/>
    <w:rsid w:val="00DC5C04"/>
    <w:rsid w:val="00DD1268"/>
    <w:rsid w:val="00DD3928"/>
    <w:rsid w:val="00DD3BFC"/>
    <w:rsid w:val="00DD43AB"/>
    <w:rsid w:val="00DE2170"/>
    <w:rsid w:val="00DE304F"/>
    <w:rsid w:val="00DE54EA"/>
    <w:rsid w:val="00DF20C5"/>
    <w:rsid w:val="00DF3166"/>
    <w:rsid w:val="00DF42A5"/>
    <w:rsid w:val="00DF7436"/>
    <w:rsid w:val="00E0311C"/>
    <w:rsid w:val="00E05FEB"/>
    <w:rsid w:val="00E21201"/>
    <w:rsid w:val="00E346A4"/>
    <w:rsid w:val="00E428A6"/>
    <w:rsid w:val="00E5222F"/>
    <w:rsid w:val="00E53DFF"/>
    <w:rsid w:val="00E552D5"/>
    <w:rsid w:val="00E57DD4"/>
    <w:rsid w:val="00E62998"/>
    <w:rsid w:val="00E77A4A"/>
    <w:rsid w:val="00E814A5"/>
    <w:rsid w:val="00E853A2"/>
    <w:rsid w:val="00EA1BE4"/>
    <w:rsid w:val="00EA37B0"/>
    <w:rsid w:val="00EA57DB"/>
    <w:rsid w:val="00EB300D"/>
    <w:rsid w:val="00EC2E53"/>
    <w:rsid w:val="00ED7F36"/>
    <w:rsid w:val="00EE3B5B"/>
    <w:rsid w:val="00EF1155"/>
    <w:rsid w:val="00EF483E"/>
    <w:rsid w:val="00EF6E7A"/>
    <w:rsid w:val="00F03C84"/>
    <w:rsid w:val="00F04AA6"/>
    <w:rsid w:val="00F04E8E"/>
    <w:rsid w:val="00F070ED"/>
    <w:rsid w:val="00F139BF"/>
    <w:rsid w:val="00F15107"/>
    <w:rsid w:val="00F15F88"/>
    <w:rsid w:val="00F268B7"/>
    <w:rsid w:val="00F3484E"/>
    <w:rsid w:val="00F41C33"/>
    <w:rsid w:val="00F43EC5"/>
    <w:rsid w:val="00F46D89"/>
    <w:rsid w:val="00F47649"/>
    <w:rsid w:val="00F50D3F"/>
    <w:rsid w:val="00F519F8"/>
    <w:rsid w:val="00F52E69"/>
    <w:rsid w:val="00F7000F"/>
    <w:rsid w:val="00F74539"/>
    <w:rsid w:val="00F839E7"/>
    <w:rsid w:val="00F84EC7"/>
    <w:rsid w:val="00F911D3"/>
    <w:rsid w:val="00F91D33"/>
    <w:rsid w:val="00FA366D"/>
    <w:rsid w:val="00FA3DCF"/>
    <w:rsid w:val="00FA61FF"/>
    <w:rsid w:val="00FB000E"/>
    <w:rsid w:val="00FB1AC9"/>
    <w:rsid w:val="00FB6827"/>
    <w:rsid w:val="00FC53F6"/>
    <w:rsid w:val="00FD3F20"/>
    <w:rsid w:val="00FD4CEA"/>
    <w:rsid w:val="00FD6E40"/>
    <w:rsid w:val="00FE514E"/>
    <w:rsid w:val="00FF22F8"/>
    <w:rsid w:val="00FF2591"/>
    <w:rsid w:val="00FF606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A354"/>
  <w15:docId w15:val="{FE0EC3A0-3635-4057-ADE3-1D85C838B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103578"/>
    <w:pPr>
      <w:keepNext/>
      <w:jc w:val="center"/>
      <w:outlineLvl w:val="0"/>
    </w:pPr>
    <w:rPr>
      <w:rFonts w:ascii="Times New Roman" w:eastAsia="Times New Roman" w:hAnsi="Times New Roman" w:cs="Times New Roman"/>
      <w:i/>
      <w:sz w:val="24"/>
      <w:szCs w:val="20"/>
      <w:lang w:val="en-US" w:eastAsia="hr-HR"/>
    </w:rPr>
  </w:style>
  <w:style w:type="paragraph" w:styleId="Naslov2">
    <w:name w:val="heading 2"/>
    <w:basedOn w:val="Normal"/>
    <w:next w:val="Normal"/>
    <w:link w:val="Naslov2Char"/>
    <w:qFormat/>
    <w:rsid w:val="00103578"/>
    <w:pPr>
      <w:keepNext/>
      <w:ind w:left="-709"/>
      <w:jc w:val="center"/>
      <w:outlineLvl w:val="1"/>
    </w:pPr>
    <w:rPr>
      <w:rFonts w:ascii="Times New Roman" w:eastAsia="Times New Roman" w:hAnsi="Times New Roman" w:cs="Times New Roman"/>
      <w:i/>
      <w:szCs w:val="20"/>
      <w:lang w:val="en-US" w:eastAsia="hr-HR"/>
    </w:rPr>
  </w:style>
  <w:style w:type="paragraph" w:styleId="Naslov3">
    <w:name w:val="heading 3"/>
    <w:basedOn w:val="Normal"/>
    <w:next w:val="Normal"/>
    <w:link w:val="Naslov3Char"/>
    <w:unhideWhenUsed/>
    <w:qFormat/>
    <w:rsid w:val="00103578"/>
    <w:pPr>
      <w:keepNext/>
      <w:keepLines/>
      <w:widowControl w:val="0"/>
      <w:suppressAutoHyphens/>
      <w:spacing w:before="40"/>
      <w:outlineLvl w:val="2"/>
    </w:pPr>
    <w:rPr>
      <w:rFonts w:asciiTheme="majorHAnsi" w:eastAsiaTheme="majorEastAsia" w:hAnsiTheme="majorHAnsi" w:cstheme="majorBidi"/>
      <w:color w:val="243F60" w:themeColor="accent1" w:themeShade="7F"/>
      <w:kern w:val="2"/>
      <w:sz w:val="24"/>
      <w:szCs w:val="24"/>
      <w:lang w:eastAsia="hr-HR"/>
    </w:rPr>
  </w:style>
  <w:style w:type="paragraph" w:styleId="Naslov4">
    <w:name w:val="heading 4"/>
    <w:basedOn w:val="Normal"/>
    <w:next w:val="Normal"/>
    <w:link w:val="Naslov4Char"/>
    <w:qFormat/>
    <w:rsid w:val="00103578"/>
    <w:pPr>
      <w:keepNext/>
      <w:jc w:val="both"/>
      <w:outlineLvl w:val="3"/>
    </w:pPr>
    <w:rPr>
      <w:rFonts w:ascii="Times New Roman" w:eastAsia="Times New Roman" w:hAnsi="Times New Roman" w:cs="Times New Roman"/>
      <w:b/>
      <w:i/>
      <w:szCs w:val="20"/>
      <w:lang w:val="en-US" w:eastAsia="hr-HR"/>
    </w:rPr>
  </w:style>
  <w:style w:type="paragraph" w:styleId="Naslov5">
    <w:name w:val="heading 5"/>
    <w:basedOn w:val="Normal"/>
    <w:next w:val="Normal"/>
    <w:link w:val="Naslov5Char"/>
    <w:unhideWhenUsed/>
    <w:qFormat/>
    <w:rsid w:val="00103578"/>
    <w:pPr>
      <w:keepNext/>
      <w:keepLines/>
      <w:widowControl w:val="0"/>
      <w:suppressAutoHyphens/>
      <w:spacing w:before="40"/>
      <w:outlineLvl w:val="4"/>
    </w:pPr>
    <w:rPr>
      <w:rFonts w:asciiTheme="majorHAnsi" w:eastAsiaTheme="majorEastAsia" w:hAnsiTheme="majorHAnsi" w:cstheme="majorBidi"/>
      <w:color w:val="365F91" w:themeColor="accent1" w:themeShade="BF"/>
      <w:kern w:val="2"/>
      <w:sz w:val="24"/>
      <w:szCs w:val="24"/>
      <w:lang w:eastAsia="hr-HR"/>
    </w:rPr>
  </w:style>
  <w:style w:type="paragraph" w:styleId="Naslov6">
    <w:name w:val="heading 6"/>
    <w:basedOn w:val="Normal"/>
    <w:next w:val="Normal"/>
    <w:link w:val="Naslov6Char"/>
    <w:unhideWhenUsed/>
    <w:qFormat/>
    <w:rsid w:val="00103578"/>
    <w:pPr>
      <w:keepNext/>
      <w:keepLines/>
      <w:suppressAutoHyphens/>
      <w:spacing w:before="40"/>
      <w:outlineLvl w:val="5"/>
    </w:pPr>
    <w:rPr>
      <w:rFonts w:asciiTheme="majorHAnsi" w:eastAsiaTheme="majorEastAsia" w:hAnsiTheme="majorHAnsi" w:cstheme="majorBidi"/>
      <w:color w:val="243F60" w:themeColor="accent1" w:themeShade="7F"/>
      <w:sz w:val="24"/>
      <w:szCs w:val="24"/>
      <w:lang w:eastAsia="zh-CN"/>
    </w:rPr>
  </w:style>
  <w:style w:type="paragraph" w:styleId="Naslov7">
    <w:name w:val="heading 7"/>
    <w:basedOn w:val="Normal"/>
    <w:next w:val="Normal"/>
    <w:link w:val="Naslov7Char"/>
    <w:uiPriority w:val="99"/>
    <w:unhideWhenUsed/>
    <w:qFormat/>
    <w:rsid w:val="00103578"/>
    <w:pPr>
      <w:keepNext/>
      <w:keepLines/>
      <w:spacing w:before="40"/>
      <w:outlineLvl w:val="6"/>
    </w:pPr>
    <w:rPr>
      <w:rFonts w:asciiTheme="majorHAnsi" w:eastAsiaTheme="majorEastAsia" w:hAnsiTheme="majorHAnsi" w:cstheme="majorBidi"/>
      <w:b/>
      <w:i/>
      <w:iCs/>
      <w:color w:val="243F60" w:themeColor="accent1" w:themeShade="7F"/>
      <w:sz w:val="24"/>
      <w:szCs w:val="20"/>
      <w:lang w:val="en-US" w:eastAsia="hr-HR"/>
    </w:rPr>
  </w:style>
  <w:style w:type="paragraph" w:styleId="Naslov8">
    <w:name w:val="heading 8"/>
    <w:basedOn w:val="Normal"/>
    <w:next w:val="Normal"/>
    <w:link w:val="Naslov8Char"/>
    <w:uiPriority w:val="99"/>
    <w:qFormat/>
    <w:rsid w:val="00103578"/>
    <w:pPr>
      <w:keepNext/>
      <w:jc w:val="both"/>
      <w:outlineLvl w:val="7"/>
    </w:pPr>
    <w:rPr>
      <w:rFonts w:ascii="Times New Roman" w:eastAsia="Times New Roman" w:hAnsi="Times New Roman" w:cs="Times New Roman"/>
      <w:b/>
      <w:sz w:val="26"/>
      <w:szCs w:val="20"/>
      <w:lang w:val="en-US" w:eastAsia="hr-HR"/>
    </w:rPr>
  </w:style>
  <w:style w:type="paragraph" w:styleId="Naslov9">
    <w:name w:val="heading 9"/>
    <w:basedOn w:val="Normal"/>
    <w:next w:val="Normal"/>
    <w:link w:val="Naslov9Char"/>
    <w:uiPriority w:val="99"/>
    <w:qFormat/>
    <w:rsid w:val="00103578"/>
    <w:pPr>
      <w:spacing w:before="240" w:after="60"/>
      <w:outlineLvl w:val="8"/>
    </w:pPr>
    <w:rPr>
      <w:rFonts w:ascii="Arial" w:eastAsia="Times New Roman" w:hAnsi="Arial" w:cs="Arial"/>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styleId="Hiperveza">
    <w:name w:val="Hyperlink"/>
    <w:basedOn w:val="Zadanifontodlomka"/>
    <w:uiPriority w:val="99"/>
    <w:unhideWhenUsed/>
    <w:qFormat/>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103578"/>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rsid w:val="00103578"/>
    <w:rPr>
      <w:rFonts w:ascii="Times New Roman" w:eastAsia="Times New Roman" w:hAnsi="Times New Roman" w:cs="Times New Roman"/>
      <w:i/>
      <w:szCs w:val="20"/>
      <w:lang w:val="en-US" w:eastAsia="hr-HR"/>
    </w:rPr>
  </w:style>
  <w:style w:type="character" w:customStyle="1" w:styleId="Naslov3Char">
    <w:name w:val="Naslov 3 Char"/>
    <w:basedOn w:val="Zadanifontodlomka"/>
    <w:link w:val="Naslov3"/>
    <w:rsid w:val="00103578"/>
    <w:rPr>
      <w:rFonts w:asciiTheme="majorHAnsi" w:eastAsiaTheme="majorEastAsia" w:hAnsiTheme="majorHAnsi" w:cstheme="majorBidi"/>
      <w:color w:val="243F60" w:themeColor="accent1" w:themeShade="7F"/>
      <w:kern w:val="2"/>
      <w:sz w:val="24"/>
      <w:szCs w:val="24"/>
      <w:lang w:eastAsia="hr-HR"/>
    </w:rPr>
  </w:style>
  <w:style w:type="character" w:customStyle="1" w:styleId="Naslov4Char">
    <w:name w:val="Naslov 4 Char"/>
    <w:basedOn w:val="Zadanifontodlomka"/>
    <w:link w:val="Naslov4"/>
    <w:rsid w:val="00103578"/>
    <w:rPr>
      <w:rFonts w:ascii="Times New Roman" w:eastAsia="Times New Roman" w:hAnsi="Times New Roman" w:cs="Times New Roman"/>
      <w:b/>
      <w:i/>
      <w:szCs w:val="20"/>
      <w:lang w:val="en-US" w:eastAsia="hr-HR"/>
    </w:rPr>
  </w:style>
  <w:style w:type="character" w:customStyle="1" w:styleId="Naslov5Char">
    <w:name w:val="Naslov 5 Char"/>
    <w:basedOn w:val="Zadanifontodlomka"/>
    <w:link w:val="Naslov5"/>
    <w:rsid w:val="00103578"/>
    <w:rPr>
      <w:rFonts w:asciiTheme="majorHAnsi" w:eastAsiaTheme="majorEastAsia" w:hAnsiTheme="majorHAnsi" w:cstheme="majorBidi"/>
      <w:color w:val="365F91" w:themeColor="accent1" w:themeShade="BF"/>
      <w:kern w:val="2"/>
      <w:sz w:val="24"/>
      <w:szCs w:val="24"/>
      <w:lang w:eastAsia="hr-HR"/>
    </w:rPr>
  </w:style>
  <w:style w:type="character" w:customStyle="1" w:styleId="Naslov6Char">
    <w:name w:val="Naslov 6 Char"/>
    <w:basedOn w:val="Zadanifontodlomka"/>
    <w:link w:val="Naslov6"/>
    <w:rsid w:val="00103578"/>
    <w:rPr>
      <w:rFonts w:asciiTheme="majorHAnsi" w:eastAsiaTheme="majorEastAsia" w:hAnsiTheme="majorHAnsi" w:cstheme="majorBidi"/>
      <w:color w:val="243F60" w:themeColor="accent1" w:themeShade="7F"/>
      <w:sz w:val="24"/>
      <w:szCs w:val="24"/>
      <w:lang w:eastAsia="zh-CN"/>
    </w:rPr>
  </w:style>
  <w:style w:type="character" w:customStyle="1" w:styleId="Naslov7Char">
    <w:name w:val="Naslov 7 Char"/>
    <w:basedOn w:val="Zadanifontodlomka"/>
    <w:link w:val="Naslov7"/>
    <w:uiPriority w:val="99"/>
    <w:rsid w:val="00103578"/>
    <w:rPr>
      <w:rFonts w:asciiTheme="majorHAnsi" w:eastAsiaTheme="majorEastAsia" w:hAnsiTheme="majorHAnsi" w:cstheme="majorBidi"/>
      <w:b/>
      <w:i/>
      <w:iCs/>
      <w:color w:val="243F60" w:themeColor="accent1" w:themeShade="7F"/>
      <w:sz w:val="24"/>
      <w:szCs w:val="20"/>
      <w:lang w:val="en-US" w:eastAsia="hr-HR"/>
    </w:rPr>
  </w:style>
  <w:style w:type="character" w:customStyle="1" w:styleId="Naslov8Char">
    <w:name w:val="Naslov 8 Char"/>
    <w:basedOn w:val="Zadanifontodlomka"/>
    <w:link w:val="Naslov8"/>
    <w:uiPriority w:val="99"/>
    <w:rsid w:val="00103578"/>
    <w:rPr>
      <w:rFonts w:ascii="Times New Roman" w:eastAsia="Times New Roman" w:hAnsi="Times New Roman" w:cs="Times New Roman"/>
      <w:b/>
      <w:sz w:val="26"/>
      <w:szCs w:val="20"/>
      <w:lang w:val="en-US" w:eastAsia="hr-HR"/>
    </w:rPr>
  </w:style>
  <w:style w:type="character" w:customStyle="1" w:styleId="Naslov9Char">
    <w:name w:val="Naslov 9 Char"/>
    <w:basedOn w:val="Zadanifontodlomka"/>
    <w:link w:val="Naslov9"/>
    <w:uiPriority w:val="99"/>
    <w:rsid w:val="00103578"/>
    <w:rPr>
      <w:rFonts w:ascii="Arial" w:eastAsia="Times New Roman" w:hAnsi="Arial" w:cs="Arial"/>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103578"/>
    <w:pPr>
      <w:jc w:val="both"/>
    </w:pPr>
    <w:rPr>
      <w:rFonts w:ascii="CRO_Avant_Garde_I-Normal" w:eastAsia="Times New Roman" w:hAnsi="CRO_Avant_Garde_I-Normal" w:cs="Times New Roman"/>
      <w:b/>
      <w:sz w:val="26"/>
      <w:szCs w:val="20"/>
      <w:lang w:val="en-US" w:eastAsia="hr-HR"/>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rsid w:val="00103578"/>
    <w:rPr>
      <w:rFonts w:ascii="CRO_Avant_Garde_I-Normal" w:eastAsia="Times New Roman" w:hAnsi="CRO_Avant_Garde_I-Normal" w:cs="Times New Roman"/>
      <w:b/>
      <w:sz w:val="26"/>
      <w:szCs w:val="20"/>
      <w:lang w:val="en-US" w:eastAsia="hr-HR"/>
    </w:rPr>
  </w:style>
  <w:style w:type="paragraph" w:styleId="Odlomakpopisa">
    <w:name w:val="List Paragraph"/>
    <w:aliases w:val="Bulleted,opsomming 1,2,3 *-,heading 1,naslov 1"/>
    <w:basedOn w:val="Normal"/>
    <w:link w:val="OdlomakpopisaChar"/>
    <w:uiPriority w:val="34"/>
    <w:qFormat/>
    <w:rsid w:val="00103578"/>
    <w:pPr>
      <w:suppressAutoHyphens/>
      <w:autoSpaceDN w:val="0"/>
      <w:ind w:left="720"/>
      <w:textAlignment w:val="baseline"/>
    </w:pPr>
    <w:rPr>
      <w:rFonts w:ascii="HRAvantgard" w:eastAsia="Times New Roman" w:hAnsi="HRAvantgard" w:cs="Times New Roman"/>
      <w:b/>
      <w:sz w:val="24"/>
      <w:szCs w:val="20"/>
      <w:lang w:val="en-US" w:eastAsia="hr-HR"/>
    </w:rPr>
  </w:style>
  <w:style w:type="paragraph" w:styleId="Bezproreda">
    <w:name w:val="No Spacing"/>
    <w:link w:val="BezproredaChar"/>
    <w:rsid w:val="00103578"/>
    <w:pPr>
      <w:autoSpaceDN w:val="0"/>
    </w:pPr>
    <w:rPr>
      <w:rFonts w:ascii="Calibri" w:eastAsia="Calibri" w:hAnsi="Calibri" w:cs="Calibri"/>
    </w:rPr>
  </w:style>
  <w:style w:type="character" w:customStyle="1" w:styleId="Bodytext3">
    <w:name w:val="Body text (3)"/>
    <w:basedOn w:val="Zadanifontodlomka"/>
    <w:qFormat/>
    <w:rsid w:val="00103578"/>
    <w:rPr>
      <w:rFonts w:ascii="Arial" w:hAnsi="Arial" w:cs="Arial"/>
      <w:spacing w:val="0"/>
      <w:sz w:val="22"/>
      <w:szCs w:val="22"/>
      <w:u w:val="none"/>
      <w:effect w:val="none"/>
    </w:rPr>
  </w:style>
  <w:style w:type="character" w:customStyle="1" w:styleId="wffiletext">
    <w:name w:val="wf_file_text"/>
    <w:basedOn w:val="Zadanifontodlomka"/>
    <w:rsid w:val="00103578"/>
  </w:style>
  <w:style w:type="paragraph" w:customStyle="1" w:styleId="Standard">
    <w:name w:val="Standard"/>
    <w:qFormat/>
    <w:rsid w:val="00103578"/>
    <w:pPr>
      <w:suppressAutoHyphens/>
      <w:autoSpaceDN w:val="0"/>
    </w:pPr>
    <w:rPr>
      <w:rFonts w:ascii="Times New Roman" w:eastAsia="Times New Roman" w:hAnsi="Times New Roman" w:cs="Times New Roman"/>
      <w:kern w:val="3"/>
      <w:sz w:val="24"/>
      <w:szCs w:val="24"/>
      <w:lang w:eastAsia="zh-CN"/>
    </w:rPr>
  </w:style>
  <w:style w:type="paragraph" w:styleId="Tijeloteksta2">
    <w:name w:val="Body Text 2"/>
    <w:basedOn w:val="Normal"/>
    <w:link w:val="Tijeloteksta2Char"/>
    <w:uiPriority w:val="99"/>
    <w:unhideWhenUsed/>
    <w:rsid w:val="00103578"/>
    <w:pPr>
      <w:spacing w:after="120" w:line="480" w:lineRule="auto"/>
    </w:pPr>
    <w:rPr>
      <w:rFonts w:ascii="HRAvantgard" w:eastAsia="Times New Roman" w:hAnsi="HRAvantgard" w:cs="Times New Roman"/>
      <w:b/>
      <w:sz w:val="24"/>
      <w:szCs w:val="20"/>
      <w:lang w:val="en-US" w:eastAsia="hr-HR"/>
    </w:rPr>
  </w:style>
  <w:style w:type="character" w:customStyle="1" w:styleId="Tijeloteksta2Char">
    <w:name w:val="Tijelo teksta 2 Char"/>
    <w:basedOn w:val="Zadanifontodlomka"/>
    <w:link w:val="Tijeloteksta2"/>
    <w:uiPriority w:val="99"/>
    <w:rsid w:val="00103578"/>
    <w:rPr>
      <w:rFonts w:ascii="HRAvantgard" w:eastAsia="Times New Roman" w:hAnsi="HRAvantgard" w:cs="Times New Roman"/>
      <w:b/>
      <w:sz w:val="24"/>
      <w:szCs w:val="20"/>
      <w:lang w:val="en-US" w:eastAsia="hr-HR"/>
    </w:rPr>
  </w:style>
  <w:style w:type="character" w:customStyle="1" w:styleId="FontStyle21">
    <w:name w:val="Font Style21"/>
    <w:uiPriority w:val="99"/>
    <w:rsid w:val="00103578"/>
    <w:rPr>
      <w:rFonts w:ascii="Times New Roman" w:hAnsi="Times New Roman" w:cs="Times New Roman" w:hint="default"/>
      <w:b/>
      <w:bCs/>
      <w:sz w:val="22"/>
      <w:szCs w:val="22"/>
    </w:rPr>
  </w:style>
  <w:style w:type="paragraph" w:styleId="Zaglavlje">
    <w:name w:val="header"/>
    <w:aliases w:val="Char"/>
    <w:basedOn w:val="Normal"/>
    <w:link w:val="ZaglavljeChar"/>
    <w:uiPriority w:val="99"/>
    <w:unhideWhenUsed/>
    <w:rsid w:val="00103578"/>
    <w:pPr>
      <w:tabs>
        <w:tab w:val="center" w:pos="4536"/>
        <w:tab w:val="right" w:pos="9072"/>
      </w:tabs>
    </w:pPr>
    <w:rPr>
      <w:rFonts w:ascii="HRAvantgard" w:eastAsia="Times New Roman" w:hAnsi="HRAvantgard" w:cs="Times New Roman"/>
      <w:b/>
      <w:sz w:val="24"/>
      <w:szCs w:val="20"/>
      <w:lang w:val="en-US" w:eastAsia="hr-HR"/>
    </w:rPr>
  </w:style>
  <w:style w:type="character" w:customStyle="1" w:styleId="ZaglavljeChar">
    <w:name w:val="Zaglavlje Char"/>
    <w:aliases w:val="Char Char"/>
    <w:basedOn w:val="Zadanifontodlomka"/>
    <w:link w:val="Zaglavlje"/>
    <w:uiPriority w:val="99"/>
    <w:qFormat/>
    <w:rsid w:val="00103578"/>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103578"/>
    <w:pPr>
      <w:tabs>
        <w:tab w:val="center" w:pos="4536"/>
        <w:tab w:val="right" w:pos="9072"/>
      </w:tabs>
    </w:pPr>
    <w:rPr>
      <w:rFonts w:ascii="HRAvantgard" w:eastAsia="Times New Roman" w:hAnsi="HRAvantgard" w:cs="Times New Roman"/>
      <w:b/>
      <w:sz w:val="24"/>
      <w:szCs w:val="20"/>
      <w:lang w:val="en-US" w:eastAsia="hr-HR"/>
    </w:rPr>
  </w:style>
  <w:style w:type="character" w:customStyle="1" w:styleId="PodnojeChar">
    <w:name w:val="Podnožje Char"/>
    <w:basedOn w:val="Zadanifontodlomka"/>
    <w:link w:val="Podnoje"/>
    <w:uiPriority w:val="99"/>
    <w:rsid w:val="00103578"/>
    <w:rPr>
      <w:rFonts w:ascii="HRAvantgard" w:eastAsia="Times New Roman" w:hAnsi="HRAvantgard" w:cs="Times New Roman"/>
      <w:b/>
      <w:sz w:val="24"/>
      <w:szCs w:val="20"/>
      <w:lang w:val="en-US" w:eastAsia="hr-HR"/>
    </w:rPr>
  </w:style>
  <w:style w:type="paragraph" w:customStyle="1" w:styleId="Odlomakpopisa1">
    <w:name w:val="Odlomak popisa1"/>
    <w:basedOn w:val="Normal"/>
    <w:qFormat/>
    <w:rsid w:val="00103578"/>
    <w:pPr>
      <w:suppressAutoHyphens/>
      <w:ind w:left="720"/>
      <w:contextualSpacing/>
    </w:pPr>
    <w:rPr>
      <w:rFonts w:ascii="Times New Roman" w:eastAsia="Times New Roman" w:hAnsi="Times New Roman" w:cs="Times New Roman"/>
      <w:sz w:val="24"/>
      <w:szCs w:val="24"/>
      <w:lang w:eastAsia="zh-CN"/>
    </w:rPr>
  </w:style>
  <w:style w:type="paragraph" w:styleId="StandardWeb">
    <w:name w:val="Normal (Web)"/>
    <w:basedOn w:val="Normal"/>
    <w:uiPriority w:val="99"/>
    <w:qFormat/>
    <w:rsid w:val="00103578"/>
    <w:pPr>
      <w:spacing w:before="100" w:beforeAutospacing="1" w:after="100" w:afterAutospacing="1"/>
    </w:pPr>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iPriority w:val="99"/>
    <w:unhideWhenUsed/>
    <w:rsid w:val="00103578"/>
    <w:pPr>
      <w:spacing w:after="120"/>
      <w:ind w:left="283"/>
    </w:pPr>
    <w:rPr>
      <w:rFonts w:ascii="HRAvantgard" w:eastAsia="Times New Roman" w:hAnsi="HRAvantgard" w:cs="Times New Roman"/>
      <w:b/>
      <w:sz w:val="24"/>
      <w:szCs w:val="20"/>
      <w:lang w:val="en-US" w:eastAsia="hr-HR"/>
    </w:rPr>
  </w:style>
  <w:style w:type="character" w:customStyle="1" w:styleId="UvuenotijelotekstaChar">
    <w:name w:val="Uvučeno tijelo teksta Char"/>
    <w:basedOn w:val="Zadanifontodlomka"/>
    <w:link w:val="Uvuenotijeloteksta"/>
    <w:uiPriority w:val="99"/>
    <w:rsid w:val="00103578"/>
    <w:rPr>
      <w:rFonts w:ascii="HRAvantgard" w:eastAsia="Times New Roman" w:hAnsi="HRAvantgard" w:cs="Times New Roman"/>
      <w:b/>
      <w:sz w:val="24"/>
      <w:szCs w:val="20"/>
      <w:lang w:val="en-US" w:eastAsia="hr-HR"/>
    </w:rPr>
  </w:style>
  <w:style w:type="paragraph" w:customStyle="1" w:styleId="Default">
    <w:name w:val="Default"/>
    <w:qFormat/>
    <w:rsid w:val="00103578"/>
    <w:pPr>
      <w:widowControl w:val="0"/>
      <w:autoSpaceDE w:val="0"/>
      <w:autoSpaceDN w:val="0"/>
      <w:adjustRightInd w:val="0"/>
    </w:pPr>
    <w:rPr>
      <w:rFonts w:ascii="FutursansExtra_PP" w:eastAsia="Times New Roman" w:hAnsi="FutursansExtra_PP" w:cs="FutursansExtra_PP"/>
      <w:color w:val="000000"/>
      <w:sz w:val="24"/>
      <w:szCs w:val="24"/>
      <w:lang w:eastAsia="hr-HR"/>
    </w:rPr>
  </w:style>
  <w:style w:type="character" w:customStyle="1" w:styleId="OdlomakpopisaChar">
    <w:name w:val="Odlomak popisa Char"/>
    <w:aliases w:val="Bulleted Char,opsomming 1 Char,2 Char,3 *- Char,heading 1 Char,naslov 1 Char"/>
    <w:link w:val="Odlomakpopisa"/>
    <w:uiPriority w:val="34"/>
    <w:qFormat/>
    <w:locked/>
    <w:rsid w:val="00103578"/>
    <w:rPr>
      <w:rFonts w:ascii="HRAvantgard" w:eastAsia="Times New Roman" w:hAnsi="HRAvantgard" w:cs="Times New Roman"/>
      <w:b/>
      <w:sz w:val="24"/>
      <w:szCs w:val="20"/>
      <w:lang w:val="en-US" w:eastAsia="hr-HR"/>
    </w:rPr>
  </w:style>
  <w:style w:type="table" w:customStyle="1" w:styleId="Reetkatablice1">
    <w:name w:val="Rešetka tablice1"/>
    <w:basedOn w:val="Obinatablica"/>
    <w:next w:val="Reetkatablice"/>
    <w:uiPriority w:val="3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basedOn w:val="Zadanifontodlomka"/>
    <w:link w:val="Bezproreda"/>
    <w:uiPriority w:val="1"/>
    <w:qFormat/>
    <w:rsid w:val="00103578"/>
    <w:rPr>
      <w:rFonts w:ascii="Calibri" w:eastAsia="Calibri" w:hAnsi="Calibri" w:cs="Calibri"/>
    </w:rPr>
  </w:style>
  <w:style w:type="numbering" w:customStyle="1" w:styleId="WW8Num3">
    <w:name w:val="WW8Num3"/>
    <w:basedOn w:val="Bezpopisa"/>
    <w:rsid w:val="00103578"/>
    <w:pPr>
      <w:numPr>
        <w:numId w:val="1"/>
      </w:numPr>
    </w:pPr>
  </w:style>
  <w:style w:type="character" w:customStyle="1" w:styleId="Bodytext5">
    <w:name w:val="Body text (5)_"/>
    <w:basedOn w:val="Zadanifontodlomka"/>
    <w:link w:val="Bodytext50"/>
    <w:rsid w:val="00103578"/>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103578"/>
    <w:pPr>
      <w:shd w:val="clear" w:color="auto" w:fill="FFFFFF"/>
      <w:spacing w:before="540" w:after="540" w:line="0" w:lineRule="atLeast"/>
      <w:ind w:hanging="340"/>
      <w:jc w:val="both"/>
    </w:pPr>
    <w:rPr>
      <w:rFonts w:ascii="Times New Roman" w:eastAsia="Times New Roman" w:hAnsi="Times New Roman" w:cs="Times New Roman"/>
      <w:sz w:val="20"/>
      <w:szCs w:val="20"/>
    </w:rPr>
  </w:style>
  <w:style w:type="paragraph" w:styleId="Tijeloteksta-uvlaka2">
    <w:name w:val="Body Text Indent 2"/>
    <w:basedOn w:val="Normal"/>
    <w:link w:val="Tijeloteksta-uvlaka2Char"/>
    <w:unhideWhenUsed/>
    <w:rsid w:val="00103578"/>
    <w:pPr>
      <w:spacing w:after="120" w:line="480" w:lineRule="auto"/>
      <w:ind w:left="283"/>
    </w:pPr>
    <w:rPr>
      <w:rFonts w:ascii="HRAvantgard" w:eastAsia="Times New Roman" w:hAnsi="HRAvantgard" w:cs="Times New Roman"/>
      <w:b/>
      <w:sz w:val="24"/>
      <w:szCs w:val="20"/>
      <w:lang w:val="en-US" w:eastAsia="hr-HR"/>
    </w:rPr>
  </w:style>
  <w:style w:type="character" w:customStyle="1" w:styleId="Tijeloteksta-uvlaka2Char">
    <w:name w:val="Tijelo teksta - uvlaka 2 Char"/>
    <w:basedOn w:val="Zadanifontodlomka"/>
    <w:link w:val="Tijeloteksta-uvlaka2"/>
    <w:rsid w:val="00103578"/>
    <w:rPr>
      <w:rFonts w:ascii="HRAvantgard" w:eastAsia="Times New Roman" w:hAnsi="HRAvantgard" w:cs="Times New Roman"/>
      <w:b/>
      <w:sz w:val="24"/>
      <w:szCs w:val="20"/>
      <w:lang w:val="en-US" w:eastAsia="hr-HR"/>
    </w:rPr>
  </w:style>
  <w:style w:type="paragraph" w:styleId="Tijeloteksta-uvlaka3">
    <w:name w:val="Body Text Indent 3"/>
    <w:aliases w:val="uvlaka 31"/>
    <w:basedOn w:val="Normal"/>
    <w:link w:val="Tijeloteksta-uvlaka3Char"/>
    <w:unhideWhenUsed/>
    <w:rsid w:val="00103578"/>
    <w:pPr>
      <w:spacing w:after="120"/>
      <w:ind w:left="283"/>
    </w:pPr>
    <w:rPr>
      <w:rFonts w:ascii="HRAvantgard" w:eastAsia="Times New Roman" w:hAnsi="HRAvantgard" w:cs="Times New Roman"/>
      <w:b/>
      <w:sz w:val="16"/>
      <w:szCs w:val="16"/>
      <w:lang w:val="en-US" w:eastAsia="hr-HR"/>
    </w:rPr>
  </w:style>
  <w:style w:type="character" w:customStyle="1" w:styleId="Tijeloteksta-uvlaka3Char">
    <w:name w:val="Tijelo teksta - uvlaka 3 Char"/>
    <w:aliases w:val="uvlaka 31 Char"/>
    <w:basedOn w:val="Zadanifontodlomka"/>
    <w:link w:val="Tijeloteksta-uvlaka3"/>
    <w:rsid w:val="00103578"/>
    <w:rPr>
      <w:rFonts w:ascii="HRAvantgard" w:eastAsia="Times New Roman" w:hAnsi="HRAvantgard" w:cs="Times New Roman"/>
      <w:b/>
      <w:sz w:val="16"/>
      <w:szCs w:val="16"/>
      <w:lang w:val="en-US" w:eastAsia="hr-HR"/>
    </w:rPr>
  </w:style>
  <w:style w:type="character" w:styleId="Naglaeno">
    <w:name w:val="Strong"/>
    <w:basedOn w:val="Zadanifontodlomka"/>
    <w:qFormat/>
    <w:rsid w:val="00103578"/>
    <w:rPr>
      <w:b/>
      <w:bCs/>
    </w:rPr>
  </w:style>
  <w:style w:type="character" w:customStyle="1" w:styleId="Bodytext2">
    <w:name w:val="Body text (2)_"/>
    <w:basedOn w:val="Zadanifontodlomka"/>
    <w:link w:val="Bodytext20"/>
    <w:qFormat/>
    <w:rsid w:val="00103578"/>
    <w:rPr>
      <w:sz w:val="19"/>
      <w:szCs w:val="19"/>
      <w:shd w:val="clear" w:color="auto" w:fill="FFFFFF"/>
    </w:rPr>
  </w:style>
  <w:style w:type="paragraph" w:customStyle="1" w:styleId="Bodytext20">
    <w:name w:val="Body text (2)"/>
    <w:basedOn w:val="Normal"/>
    <w:link w:val="Bodytext2"/>
    <w:qFormat/>
    <w:rsid w:val="00103578"/>
    <w:pPr>
      <w:shd w:val="clear" w:color="auto" w:fill="FFFFFF"/>
      <w:spacing w:after="720" w:line="250" w:lineRule="exact"/>
      <w:ind w:hanging="600"/>
      <w:jc w:val="both"/>
    </w:pPr>
    <w:rPr>
      <w:sz w:val="19"/>
      <w:szCs w:val="19"/>
    </w:rPr>
  </w:style>
  <w:style w:type="character" w:customStyle="1" w:styleId="Bodytext29pt">
    <w:name w:val="Body text (2) + 9 pt"/>
    <w:aliases w:val="Not Bold"/>
    <w:rsid w:val="00103578"/>
    <w:rPr>
      <w:rFonts w:ascii="Arial" w:eastAsia="Arial" w:hAnsi="Arial" w:cs="Arial"/>
      <w:b/>
      <w:bCs/>
      <w:sz w:val="18"/>
      <w:szCs w:val="18"/>
      <w:shd w:val="clear" w:color="auto" w:fill="FFFFFF"/>
    </w:rPr>
  </w:style>
  <w:style w:type="character" w:customStyle="1" w:styleId="Bodytext5Bold">
    <w:name w:val="Body text (5) + Bold"/>
    <w:rsid w:val="00103578"/>
    <w:rPr>
      <w:rFonts w:ascii="Arial" w:eastAsia="Arial" w:hAnsi="Arial" w:cs="Arial"/>
      <w:b/>
      <w:bCs/>
      <w:i w:val="0"/>
      <w:iCs w:val="0"/>
      <w:smallCaps w:val="0"/>
      <w:strike w:val="0"/>
      <w:spacing w:val="0"/>
      <w:sz w:val="21"/>
      <w:szCs w:val="21"/>
    </w:rPr>
  </w:style>
  <w:style w:type="paragraph" w:customStyle="1" w:styleId="t-12-9-fett-s">
    <w:name w:val="t-12-9-fett-s"/>
    <w:basedOn w:val="Normal"/>
    <w:qFormat/>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FontStyle11">
    <w:name w:val="Font Style11"/>
    <w:rsid w:val="00103578"/>
    <w:rPr>
      <w:rFonts w:ascii="Times New Roman" w:hAnsi="Times New Roman" w:cs="Times New Roman" w:hint="default"/>
      <w:b/>
      <w:bCs/>
      <w:sz w:val="22"/>
      <w:szCs w:val="22"/>
    </w:rPr>
  </w:style>
  <w:style w:type="paragraph" w:styleId="Tijeloteksta3">
    <w:name w:val="Body Text 3"/>
    <w:basedOn w:val="Normal"/>
    <w:link w:val="Tijeloteksta3Char"/>
    <w:uiPriority w:val="99"/>
    <w:unhideWhenUsed/>
    <w:rsid w:val="00103578"/>
    <w:pPr>
      <w:spacing w:after="120"/>
    </w:pPr>
    <w:rPr>
      <w:rFonts w:ascii="HRAvantgard" w:eastAsia="Times New Roman" w:hAnsi="HRAvantgard" w:cs="Times New Roman"/>
      <w:b/>
      <w:sz w:val="16"/>
      <w:szCs w:val="16"/>
      <w:lang w:val="en-US" w:eastAsia="hr-HR"/>
    </w:rPr>
  </w:style>
  <w:style w:type="character" w:customStyle="1" w:styleId="Tijeloteksta3Char">
    <w:name w:val="Tijelo teksta 3 Char"/>
    <w:basedOn w:val="Zadanifontodlomka"/>
    <w:link w:val="Tijeloteksta3"/>
    <w:uiPriority w:val="99"/>
    <w:rsid w:val="00103578"/>
    <w:rPr>
      <w:rFonts w:ascii="HRAvantgard" w:eastAsia="Times New Roman" w:hAnsi="HRAvantgard" w:cs="Times New Roman"/>
      <w:b/>
      <w:sz w:val="16"/>
      <w:szCs w:val="16"/>
      <w:lang w:val="en-US" w:eastAsia="hr-HR"/>
    </w:rPr>
  </w:style>
  <w:style w:type="paragraph" w:styleId="Naslov">
    <w:name w:val="Title"/>
    <w:basedOn w:val="Normal"/>
    <w:link w:val="NaslovChar"/>
    <w:qFormat/>
    <w:rsid w:val="00103578"/>
    <w:pPr>
      <w:jc w:val="center"/>
    </w:pPr>
    <w:rPr>
      <w:rFonts w:ascii="Times New Roman" w:eastAsia="Times New Roman" w:hAnsi="Times New Roman" w:cs="Times New Roman"/>
      <w:b/>
      <w:sz w:val="26"/>
      <w:szCs w:val="20"/>
    </w:rPr>
  </w:style>
  <w:style w:type="character" w:customStyle="1" w:styleId="NaslovChar">
    <w:name w:val="Naslov Char"/>
    <w:basedOn w:val="Zadanifontodlomka"/>
    <w:link w:val="Naslov"/>
    <w:rsid w:val="00103578"/>
    <w:rPr>
      <w:rFonts w:ascii="Times New Roman" w:eastAsia="Times New Roman" w:hAnsi="Times New Roman" w:cs="Times New Roman"/>
      <w:b/>
      <w:sz w:val="26"/>
      <w:szCs w:val="20"/>
    </w:rPr>
  </w:style>
  <w:style w:type="paragraph" w:customStyle="1" w:styleId="BodyTextIndent21">
    <w:name w:val="Body Text Indent 21"/>
    <w:aliases w:val="Body Text Indent 2,Tijelo teksta - uvlaka 21,uvlaka 2"/>
    <w:basedOn w:val="Normal"/>
    <w:qFormat/>
    <w:rsid w:val="00103578"/>
    <w:pPr>
      <w:suppressAutoHyphens/>
      <w:ind w:firstLine="720"/>
      <w:jc w:val="both"/>
    </w:pPr>
    <w:rPr>
      <w:rFonts w:ascii="Times New Roman" w:eastAsia="Times New Roman" w:hAnsi="Times New Roman" w:cs="Times New Roman"/>
      <w:b/>
      <w:color w:val="00000A"/>
      <w:sz w:val="24"/>
      <w:szCs w:val="20"/>
      <w:lang w:eastAsia="hr-HR"/>
    </w:rPr>
  </w:style>
  <w:style w:type="character" w:customStyle="1" w:styleId="Zadanifontodlomka1">
    <w:name w:val="Zadani font odlomka1"/>
    <w:qFormat/>
    <w:rsid w:val="00103578"/>
  </w:style>
  <w:style w:type="paragraph" w:customStyle="1" w:styleId="Zaglavlje1">
    <w:name w:val="Zaglavlje1"/>
    <w:basedOn w:val="Normal"/>
    <w:uiPriority w:val="99"/>
    <w:qFormat/>
    <w:rsid w:val="00103578"/>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Body">
    <w:name w:val="Body"/>
    <w:rsid w:val="00103578"/>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customStyle="1" w:styleId="Naslov51">
    <w:name w:val="Naslov 51"/>
    <w:basedOn w:val="Normal"/>
    <w:next w:val="Normal"/>
    <w:unhideWhenUsed/>
    <w:qFormat/>
    <w:rsid w:val="00103578"/>
    <w:pPr>
      <w:keepNext/>
      <w:keepLines/>
      <w:spacing w:before="200"/>
      <w:outlineLvl w:val="4"/>
    </w:pPr>
    <w:rPr>
      <w:rFonts w:ascii="Cambria" w:eastAsia="Times New Roman" w:hAnsi="Cambria" w:cs="Times New Roman"/>
      <w:color w:val="243F60"/>
      <w:sz w:val="24"/>
      <w:szCs w:val="24"/>
      <w:lang w:eastAsia="hr-HR"/>
    </w:rPr>
  </w:style>
  <w:style w:type="paragraph" w:styleId="Opisslike">
    <w:name w:val="caption"/>
    <w:basedOn w:val="Normal"/>
    <w:next w:val="Normal"/>
    <w:uiPriority w:val="99"/>
    <w:qFormat/>
    <w:rsid w:val="00103578"/>
    <w:pPr>
      <w:ind w:right="3797"/>
    </w:pPr>
    <w:rPr>
      <w:rFonts w:ascii="Times New Roman" w:eastAsia="Times New Roman" w:hAnsi="Times New Roman" w:cs="Times New Roman"/>
      <w:b/>
      <w:sz w:val="24"/>
      <w:szCs w:val="20"/>
      <w:lang w:val="en-US" w:eastAsia="hr-HR"/>
    </w:rPr>
  </w:style>
  <w:style w:type="character" w:styleId="Brojstranice">
    <w:name w:val="page number"/>
    <w:basedOn w:val="Zadanifontodlomka"/>
    <w:rsid w:val="00103578"/>
  </w:style>
  <w:style w:type="paragraph" w:customStyle="1" w:styleId="BodyTextIndent2uvlaka2">
    <w:name w:val="Body Text Indent 2.uvlaka 2"/>
    <w:basedOn w:val="Normal"/>
    <w:uiPriority w:val="99"/>
    <w:rsid w:val="00103578"/>
    <w:pPr>
      <w:ind w:firstLine="720"/>
      <w:jc w:val="both"/>
      <w:outlineLvl w:val="0"/>
    </w:pPr>
    <w:rPr>
      <w:rFonts w:ascii="Times New Roman" w:eastAsia="Times New Roman" w:hAnsi="Times New Roman" w:cs="Times New Roman"/>
      <w:b/>
      <w:sz w:val="26"/>
      <w:szCs w:val="20"/>
      <w:lang w:val="en-AU"/>
    </w:rPr>
  </w:style>
  <w:style w:type="paragraph" w:customStyle="1" w:styleId="Style5">
    <w:name w:val="Style5"/>
    <w:basedOn w:val="Normal"/>
    <w:rsid w:val="00103578"/>
    <w:pPr>
      <w:widowControl w:val="0"/>
      <w:autoSpaceDE w:val="0"/>
      <w:autoSpaceDN w:val="0"/>
      <w:adjustRightInd w:val="0"/>
      <w:jc w:val="center"/>
    </w:pPr>
    <w:rPr>
      <w:rFonts w:ascii="Arial" w:eastAsia="Times New Roman" w:hAnsi="Arial" w:cs="Arial"/>
      <w:sz w:val="24"/>
      <w:szCs w:val="24"/>
      <w:lang w:eastAsia="hr-HR"/>
    </w:rPr>
  </w:style>
  <w:style w:type="character" w:customStyle="1" w:styleId="FontStyle40">
    <w:name w:val="Font Style40"/>
    <w:basedOn w:val="Zadanifontodlomka"/>
    <w:rsid w:val="00103578"/>
    <w:rPr>
      <w:rFonts w:ascii="Arial" w:hAnsi="Arial" w:cs="Arial"/>
      <w:b/>
      <w:bCs/>
      <w:sz w:val="24"/>
      <w:szCs w:val="24"/>
    </w:rPr>
  </w:style>
  <w:style w:type="paragraph" w:customStyle="1" w:styleId="Style1">
    <w:name w:val="Style1"/>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
    <w:name w:val="Style2"/>
    <w:basedOn w:val="Normal"/>
    <w:rsid w:val="00103578"/>
    <w:pPr>
      <w:widowControl w:val="0"/>
      <w:autoSpaceDE w:val="0"/>
      <w:autoSpaceDN w:val="0"/>
      <w:adjustRightInd w:val="0"/>
      <w:spacing w:line="542" w:lineRule="exact"/>
      <w:jc w:val="center"/>
    </w:pPr>
    <w:rPr>
      <w:rFonts w:ascii="Arial" w:eastAsia="Times New Roman" w:hAnsi="Arial" w:cs="Arial"/>
      <w:sz w:val="24"/>
      <w:szCs w:val="24"/>
      <w:lang w:eastAsia="hr-HR"/>
    </w:rPr>
  </w:style>
  <w:style w:type="paragraph" w:customStyle="1" w:styleId="Style3">
    <w:name w:val="Style3"/>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4">
    <w:name w:val="Style4"/>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6">
    <w:name w:val="Style6"/>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7">
    <w:name w:val="Style7"/>
    <w:basedOn w:val="Normal"/>
    <w:rsid w:val="00103578"/>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8">
    <w:name w:val="Style8"/>
    <w:basedOn w:val="Normal"/>
    <w:rsid w:val="00103578"/>
    <w:pPr>
      <w:widowControl w:val="0"/>
      <w:autoSpaceDE w:val="0"/>
      <w:autoSpaceDN w:val="0"/>
      <w:adjustRightInd w:val="0"/>
      <w:spacing w:line="254" w:lineRule="exact"/>
    </w:pPr>
    <w:rPr>
      <w:rFonts w:ascii="Arial" w:eastAsia="Times New Roman" w:hAnsi="Arial" w:cs="Arial"/>
      <w:sz w:val="24"/>
      <w:szCs w:val="24"/>
      <w:lang w:eastAsia="hr-HR"/>
    </w:rPr>
  </w:style>
  <w:style w:type="paragraph" w:customStyle="1" w:styleId="Style9">
    <w:name w:val="Style9"/>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rsid w:val="00103578"/>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rsid w:val="00103578"/>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rsid w:val="00103578"/>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rsid w:val="00103578"/>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rsid w:val="00103578"/>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rsid w:val="00103578"/>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rsid w:val="00103578"/>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rsid w:val="00103578"/>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rsid w:val="00103578"/>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rsid w:val="00103578"/>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rsid w:val="00103578"/>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rsid w:val="00103578"/>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rsid w:val="00103578"/>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rsid w:val="00103578"/>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rsid w:val="00103578"/>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rsid w:val="00103578"/>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rsid w:val="00103578"/>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rsid w:val="00103578"/>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rsid w:val="00103578"/>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rsid w:val="00103578"/>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103578"/>
    <w:rPr>
      <w:rFonts w:ascii="Arial" w:hAnsi="Arial" w:cs="Arial"/>
      <w:b/>
      <w:bCs/>
      <w:sz w:val="34"/>
      <w:szCs w:val="34"/>
    </w:rPr>
  </w:style>
  <w:style w:type="character" w:customStyle="1" w:styleId="FontStyle38">
    <w:name w:val="Font Style38"/>
    <w:basedOn w:val="Zadanifontodlomka"/>
    <w:rsid w:val="00103578"/>
    <w:rPr>
      <w:rFonts w:ascii="Arial" w:hAnsi="Arial" w:cs="Arial"/>
      <w:b/>
      <w:bCs/>
      <w:sz w:val="36"/>
      <w:szCs w:val="36"/>
    </w:rPr>
  </w:style>
  <w:style w:type="character" w:customStyle="1" w:styleId="FontStyle39">
    <w:name w:val="Font Style39"/>
    <w:basedOn w:val="Zadanifontodlomka"/>
    <w:rsid w:val="00103578"/>
    <w:rPr>
      <w:rFonts w:ascii="Arial" w:hAnsi="Arial" w:cs="Arial"/>
      <w:b/>
      <w:bCs/>
      <w:sz w:val="20"/>
      <w:szCs w:val="20"/>
    </w:rPr>
  </w:style>
  <w:style w:type="character" w:customStyle="1" w:styleId="FontStyle41">
    <w:name w:val="Font Style41"/>
    <w:basedOn w:val="Zadanifontodlomka"/>
    <w:rsid w:val="00103578"/>
    <w:rPr>
      <w:rFonts w:ascii="Arial" w:hAnsi="Arial" w:cs="Arial"/>
      <w:sz w:val="20"/>
      <w:szCs w:val="20"/>
    </w:rPr>
  </w:style>
  <w:style w:type="character" w:customStyle="1" w:styleId="FontStyle42">
    <w:name w:val="Font Style42"/>
    <w:basedOn w:val="Zadanifontodlomka"/>
    <w:rsid w:val="00103578"/>
    <w:rPr>
      <w:rFonts w:ascii="Arial" w:hAnsi="Arial" w:cs="Arial"/>
      <w:b/>
      <w:bCs/>
      <w:sz w:val="18"/>
      <w:szCs w:val="18"/>
    </w:rPr>
  </w:style>
  <w:style w:type="character" w:customStyle="1" w:styleId="FontStyle43">
    <w:name w:val="Font Style43"/>
    <w:basedOn w:val="Zadanifontodlomka"/>
    <w:rsid w:val="00103578"/>
    <w:rPr>
      <w:rFonts w:ascii="Arial" w:hAnsi="Arial" w:cs="Arial"/>
      <w:sz w:val="16"/>
      <w:szCs w:val="16"/>
    </w:rPr>
  </w:style>
  <w:style w:type="character" w:customStyle="1" w:styleId="FontStyle44">
    <w:name w:val="Font Style44"/>
    <w:basedOn w:val="Zadanifontodlomka"/>
    <w:rsid w:val="00103578"/>
    <w:rPr>
      <w:rFonts w:ascii="Arial" w:hAnsi="Arial" w:cs="Arial"/>
      <w:b/>
      <w:bCs/>
      <w:sz w:val="16"/>
      <w:szCs w:val="16"/>
    </w:rPr>
  </w:style>
  <w:style w:type="character" w:customStyle="1" w:styleId="FontStyle45">
    <w:name w:val="Font Style45"/>
    <w:basedOn w:val="Zadanifontodlomka"/>
    <w:rsid w:val="00103578"/>
    <w:rPr>
      <w:rFonts w:ascii="Arial" w:hAnsi="Arial" w:cs="Arial"/>
      <w:sz w:val="18"/>
      <w:szCs w:val="18"/>
    </w:rPr>
  </w:style>
  <w:style w:type="character" w:customStyle="1" w:styleId="FontStyle46">
    <w:name w:val="Font Style46"/>
    <w:basedOn w:val="Zadanifontodlomka"/>
    <w:rsid w:val="00103578"/>
    <w:rPr>
      <w:rFonts w:ascii="Arial" w:hAnsi="Arial" w:cs="Arial"/>
      <w:b/>
      <w:bCs/>
      <w:sz w:val="20"/>
      <w:szCs w:val="20"/>
    </w:rPr>
  </w:style>
  <w:style w:type="character" w:customStyle="1" w:styleId="FontStyle47">
    <w:name w:val="Font Style47"/>
    <w:basedOn w:val="Zadanifontodlomka"/>
    <w:rsid w:val="00103578"/>
    <w:rPr>
      <w:rFonts w:ascii="Arial" w:hAnsi="Arial" w:cs="Arial"/>
      <w:b/>
      <w:bCs/>
      <w:i/>
      <w:iCs/>
      <w:sz w:val="20"/>
      <w:szCs w:val="20"/>
    </w:rPr>
  </w:style>
  <w:style w:type="character" w:customStyle="1" w:styleId="FontStyle48">
    <w:name w:val="Font Style48"/>
    <w:basedOn w:val="Zadanifontodlomka"/>
    <w:rsid w:val="00103578"/>
    <w:rPr>
      <w:rFonts w:ascii="Arial" w:hAnsi="Arial" w:cs="Arial"/>
      <w:i/>
      <w:iCs/>
      <w:sz w:val="20"/>
      <w:szCs w:val="20"/>
    </w:rPr>
  </w:style>
  <w:style w:type="character" w:customStyle="1" w:styleId="FontStyle49">
    <w:name w:val="Font Style49"/>
    <w:basedOn w:val="Zadanifontodlomka"/>
    <w:rsid w:val="00103578"/>
    <w:rPr>
      <w:rFonts w:ascii="Arial" w:hAnsi="Arial" w:cs="Arial"/>
      <w:sz w:val="16"/>
      <w:szCs w:val="16"/>
    </w:rPr>
  </w:style>
  <w:style w:type="character" w:customStyle="1" w:styleId="FontStyle50">
    <w:name w:val="Font Style50"/>
    <w:basedOn w:val="Zadanifontodlomka"/>
    <w:rsid w:val="00103578"/>
    <w:rPr>
      <w:rFonts w:ascii="Arial" w:hAnsi="Arial" w:cs="Arial"/>
      <w:sz w:val="20"/>
      <w:szCs w:val="20"/>
    </w:rPr>
  </w:style>
  <w:style w:type="paragraph" w:styleId="Blokteksta">
    <w:name w:val="Block Text"/>
    <w:basedOn w:val="Normal"/>
    <w:rsid w:val="00103578"/>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rsid w:val="00103578"/>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rsid w:val="00103578"/>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rsid w:val="00103578"/>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rsid w:val="00103578"/>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rsid w:val="00103578"/>
    <w:pPr>
      <w:numPr>
        <w:numId w:val="2"/>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103578"/>
    <w:rPr>
      <w:rFonts w:ascii="Arial" w:hAnsi="Arial"/>
      <w:sz w:val="24"/>
      <w:szCs w:val="24"/>
      <w:lang w:val="hr-HR" w:eastAsia="en-US" w:bidi="ar-SA"/>
    </w:rPr>
  </w:style>
  <w:style w:type="paragraph" w:customStyle="1" w:styleId="Naslov10">
    <w:name w:val="Naslov1"/>
    <w:basedOn w:val="Normal"/>
    <w:next w:val="Normal"/>
    <w:uiPriority w:val="99"/>
    <w:rsid w:val="00103578"/>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rsid w:val="00103578"/>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103578"/>
    <w:rPr>
      <w:rFonts w:ascii="Courier New" w:eastAsia="Times New Roman" w:hAnsi="Courier New" w:cs="Courier New"/>
      <w:sz w:val="20"/>
      <w:szCs w:val="20"/>
      <w:lang w:val="en-GB"/>
    </w:rPr>
  </w:style>
  <w:style w:type="paragraph" w:customStyle="1" w:styleId="STIL2">
    <w:name w:val="STIL_2"/>
    <w:basedOn w:val="Normal"/>
    <w:uiPriority w:val="99"/>
    <w:rsid w:val="00103578"/>
    <w:pPr>
      <w:spacing w:line="360" w:lineRule="auto"/>
      <w:jc w:val="both"/>
    </w:pPr>
    <w:rPr>
      <w:rFonts w:ascii="HRHelvetica_Light" w:eastAsia="Times New Roman" w:hAnsi="HRHelvetica_Light" w:cs="Times New Roman"/>
      <w:szCs w:val="20"/>
      <w:lang w:val="en-US" w:eastAsia="hr-HR"/>
    </w:rPr>
  </w:style>
  <w:style w:type="paragraph" w:styleId="Popis">
    <w:name w:val="List"/>
    <w:basedOn w:val="Normal"/>
    <w:uiPriority w:val="99"/>
    <w:rsid w:val="00103578"/>
    <w:pPr>
      <w:widowControl w:val="0"/>
      <w:ind w:left="283" w:hanging="283"/>
      <w:jc w:val="both"/>
    </w:pPr>
    <w:rPr>
      <w:rFonts w:ascii="Arial" w:eastAsia="Times New Roman" w:hAnsi="Arial" w:cs="Times New Roman"/>
      <w:snapToGrid w:val="0"/>
      <w:sz w:val="24"/>
      <w:szCs w:val="20"/>
    </w:rPr>
  </w:style>
  <w:style w:type="paragraph" w:customStyle="1" w:styleId="xl28">
    <w:name w:val="xl28"/>
    <w:basedOn w:val="Normal"/>
    <w:uiPriority w:val="99"/>
    <w:rsid w:val="0010357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paragraph" w:styleId="Podnaslov">
    <w:name w:val="Subtitle"/>
    <w:basedOn w:val="Normal"/>
    <w:link w:val="PodnaslovChar"/>
    <w:qFormat/>
    <w:rsid w:val="00103578"/>
    <w:rPr>
      <w:rFonts w:ascii="Franklin Gothic Medium" w:eastAsia="Times New Roman" w:hAnsi="Franklin Gothic Medium" w:cs="Times New Roman"/>
      <w:sz w:val="32"/>
      <w:szCs w:val="24"/>
      <w:lang w:eastAsia="hr-HR"/>
    </w:rPr>
  </w:style>
  <w:style w:type="character" w:customStyle="1" w:styleId="PodnaslovChar">
    <w:name w:val="Podnaslov Char"/>
    <w:basedOn w:val="Zadanifontodlomka"/>
    <w:link w:val="Podnaslov"/>
    <w:rsid w:val="00103578"/>
    <w:rPr>
      <w:rFonts w:ascii="Franklin Gothic Medium" w:eastAsia="Times New Roman" w:hAnsi="Franklin Gothic Medium" w:cs="Times New Roman"/>
      <w:sz w:val="32"/>
      <w:szCs w:val="24"/>
      <w:lang w:eastAsia="hr-HR"/>
    </w:rPr>
  </w:style>
  <w:style w:type="character" w:customStyle="1" w:styleId="FontStyle12">
    <w:name w:val="Font Style12"/>
    <w:basedOn w:val="Zadanifontodlomka"/>
    <w:rsid w:val="00103578"/>
    <w:rPr>
      <w:rFonts w:ascii="Times New Roman" w:hAnsi="Times New Roman" w:cs="Times New Roman"/>
      <w:sz w:val="22"/>
      <w:szCs w:val="22"/>
    </w:rPr>
  </w:style>
  <w:style w:type="character" w:customStyle="1" w:styleId="FontStyle15">
    <w:name w:val="Font Style15"/>
    <w:basedOn w:val="Zadanifontodlomka"/>
    <w:rsid w:val="00103578"/>
    <w:rPr>
      <w:rFonts w:ascii="Arial" w:hAnsi="Arial" w:cs="Arial" w:hint="default"/>
      <w:b/>
      <w:bCs/>
      <w:sz w:val="18"/>
      <w:szCs w:val="18"/>
    </w:rPr>
  </w:style>
  <w:style w:type="character" w:styleId="Istaknuto">
    <w:name w:val="Emphasis"/>
    <w:basedOn w:val="Zadanifontodlomka"/>
    <w:qFormat/>
    <w:rsid w:val="00103578"/>
    <w:rPr>
      <w:i/>
      <w:iCs/>
    </w:rPr>
  </w:style>
  <w:style w:type="character" w:customStyle="1" w:styleId="FontStyle13">
    <w:name w:val="Font Style13"/>
    <w:basedOn w:val="Zadanifontodlomka"/>
    <w:rsid w:val="00103578"/>
    <w:rPr>
      <w:rFonts w:ascii="Arial" w:hAnsi="Arial" w:cs="Arial"/>
      <w:i/>
      <w:iCs/>
      <w:sz w:val="22"/>
      <w:szCs w:val="22"/>
    </w:rPr>
  </w:style>
  <w:style w:type="character" w:customStyle="1" w:styleId="FontStyle14">
    <w:name w:val="Font Style14"/>
    <w:basedOn w:val="Zadanifontodlomka"/>
    <w:rsid w:val="00103578"/>
    <w:rPr>
      <w:rFonts w:ascii="Arial" w:hAnsi="Arial" w:cs="Arial"/>
      <w:sz w:val="20"/>
      <w:szCs w:val="20"/>
    </w:rPr>
  </w:style>
  <w:style w:type="paragraph" w:customStyle="1" w:styleId="tb-na16">
    <w:name w:val="tb-na16"/>
    <w:basedOn w:val="Normal"/>
    <w:rsid w:val="00103578"/>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Bodytext">
    <w:name w:val="Body text_"/>
    <w:basedOn w:val="Zadanifontodlomka"/>
    <w:link w:val="BodyText1"/>
    <w:rsid w:val="00103578"/>
    <w:rPr>
      <w:rFonts w:ascii="Times New Roman" w:eastAsia="Times New Roman" w:hAnsi="Times New Roman" w:cs="Times New Roman"/>
      <w:sz w:val="21"/>
      <w:szCs w:val="21"/>
      <w:shd w:val="clear" w:color="auto" w:fill="FFFFFF"/>
    </w:rPr>
  </w:style>
  <w:style w:type="paragraph" w:customStyle="1" w:styleId="BodyText1">
    <w:name w:val="Body Text1"/>
    <w:basedOn w:val="Normal"/>
    <w:link w:val="Bodytext"/>
    <w:rsid w:val="00103578"/>
    <w:pPr>
      <w:shd w:val="clear" w:color="auto" w:fill="FFFFFF"/>
      <w:spacing w:after="1260" w:line="250" w:lineRule="exact"/>
      <w:ind w:hanging="720"/>
      <w:jc w:val="both"/>
    </w:pPr>
    <w:rPr>
      <w:rFonts w:ascii="Times New Roman" w:eastAsia="Times New Roman" w:hAnsi="Times New Roman" w:cs="Times New Roman"/>
      <w:sz w:val="21"/>
      <w:szCs w:val="21"/>
    </w:rPr>
  </w:style>
  <w:style w:type="character" w:customStyle="1" w:styleId="Heading1">
    <w:name w:val="Heading #1_"/>
    <w:basedOn w:val="Zadanifontodlomka"/>
    <w:link w:val="Heading10"/>
    <w:rsid w:val="00103578"/>
    <w:rPr>
      <w:rFonts w:ascii="Times New Roman" w:eastAsia="Times New Roman" w:hAnsi="Times New Roman" w:cs="Times New Roman"/>
      <w:shd w:val="clear" w:color="auto" w:fill="FFFFFF"/>
    </w:rPr>
  </w:style>
  <w:style w:type="paragraph" w:customStyle="1" w:styleId="Heading10">
    <w:name w:val="Heading #1"/>
    <w:basedOn w:val="Normal"/>
    <w:link w:val="Heading1"/>
    <w:rsid w:val="00103578"/>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103578"/>
    <w:rPr>
      <w:rFonts w:ascii="Arial" w:eastAsia="Arial" w:hAnsi="Arial" w:cs="Arial"/>
      <w:b w:val="0"/>
      <w:bCs w:val="0"/>
      <w:i w:val="0"/>
      <w:iCs w:val="0"/>
      <w:smallCaps w:val="0"/>
      <w:strike w:val="0"/>
      <w:spacing w:val="0"/>
      <w:sz w:val="20"/>
      <w:szCs w:val="20"/>
    </w:rPr>
  </w:style>
  <w:style w:type="character" w:styleId="SlijeenaHiperveza">
    <w:name w:val="FollowedHyperlink"/>
    <w:basedOn w:val="Zadanifontodlomka"/>
    <w:uiPriority w:val="99"/>
    <w:unhideWhenUsed/>
    <w:rsid w:val="00103578"/>
    <w:rPr>
      <w:color w:val="800080"/>
      <w:u w:val="single"/>
    </w:rPr>
  </w:style>
  <w:style w:type="paragraph" w:customStyle="1" w:styleId="xl65">
    <w:name w:val="xl65"/>
    <w:basedOn w:val="Normal"/>
    <w:uiPriority w:val="99"/>
    <w:rsid w:val="00103578"/>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uiPriority w:val="99"/>
    <w:rsid w:val="00103578"/>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uiPriority w:val="99"/>
    <w:rsid w:val="00103578"/>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uiPriority w:val="99"/>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uiPriority w:val="99"/>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uiPriority w:val="99"/>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uiPriority w:val="99"/>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uiPriority w:val="99"/>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uiPriority w:val="99"/>
    <w:rsid w:val="00103578"/>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uiPriority w:val="99"/>
    <w:rsid w:val="00103578"/>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rsid w:val="00103578"/>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rsid w:val="00103578"/>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rsid w:val="00103578"/>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rsid w:val="00103578"/>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rsid w:val="00103578"/>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rsid w:val="00103578"/>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rsid w:val="00103578"/>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rsid w:val="00103578"/>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103578"/>
    <w:rPr>
      <w:rFonts w:asciiTheme="majorHAnsi" w:eastAsiaTheme="majorEastAsia" w:hAnsiTheme="majorHAnsi" w:cstheme="majorBidi"/>
      <w:color w:val="365F91" w:themeColor="accent1" w:themeShade="BF"/>
    </w:rPr>
  </w:style>
  <w:style w:type="table" w:customStyle="1" w:styleId="TableGrid">
    <w:name w:val="TableGrid"/>
    <w:rsid w:val="00103578"/>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CM1">
    <w:name w:val="CM1"/>
    <w:basedOn w:val="Normal"/>
    <w:next w:val="Normal"/>
    <w:uiPriority w:val="99"/>
    <w:rsid w:val="00103578"/>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103578"/>
  </w:style>
  <w:style w:type="character" w:customStyle="1" w:styleId="apple-converted-space">
    <w:name w:val="apple-converted-space"/>
    <w:basedOn w:val="Zadanifontodlomka"/>
    <w:rsid w:val="00103578"/>
  </w:style>
  <w:style w:type="character" w:customStyle="1" w:styleId="Tijeloteksta3Char1">
    <w:name w:val="Tijelo teksta 3 Char1"/>
    <w:basedOn w:val="Zadanifontodlomka"/>
    <w:uiPriority w:val="99"/>
    <w:semiHidden/>
    <w:rsid w:val="00103578"/>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103578"/>
    <w:rPr>
      <w:rFonts w:ascii="Consolas" w:eastAsia="Arial Unicode MS" w:hAnsi="Consolas" w:cs="Times New Roman"/>
      <w:kern w:val="2"/>
      <w:sz w:val="21"/>
      <w:szCs w:val="21"/>
      <w:lang w:eastAsia="hr-HR"/>
    </w:rPr>
  </w:style>
  <w:style w:type="character" w:customStyle="1" w:styleId="TekstbaloniaChar1">
    <w:name w:val="Tekst balončića Char1"/>
    <w:basedOn w:val="Zadanifontodlomka"/>
    <w:uiPriority w:val="99"/>
    <w:semiHidden/>
    <w:rsid w:val="00103578"/>
    <w:rPr>
      <w:rFonts w:ascii="Segoe UI" w:eastAsia="Arial Unicode MS" w:hAnsi="Segoe UI" w:cs="Segoe UI"/>
      <w:kern w:val="2"/>
      <w:sz w:val="18"/>
      <w:szCs w:val="18"/>
      <w:lang w:eastAsia="hr-HR"/>
    </w:rPr>
  </w:style>
  <w:style w:type="paragraph" w:customStyle="1" w:styleId="Tijeloteksta7">
    <w:name w:val="Tijelo teksta7"/>
    <w:basedOn w:val="Normal"/>
    <w:rsid w:val="00103578"/>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103578"/>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103578"/>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103578"/>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103578"/>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103578"/>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103578"/>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103578"/>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103578"/>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103578"/>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103578"/>
    <w:pPr>
      <w:shd w:val="clear" w:color="auto" w:fill="FFFFFF"/>
      <w:spacing w:line="0" w:lineRule="atLeast"/>
    </w:pPr>
    <w:rPr>
      <w:rFonts w:ascii="Times New Roman" w:eastAsia="Times New Roman" w:hAnsi="Times New Roman" w:cs="Times New Roman"/>
      <w:sz w:val="23"/>
      <w:szCs w:val="23"/>
    </w:rPr>
  </w:style>
  <w:style w:type="paragraph" w:styleId="TOCNaslov">
    <w:name w:val="TOC Heading"/>
    <w:basedOn w:val="Naslov1"/>
    <w:next w:val="Normal"/>
    <w:uiPriority w:val="39"/>
    <w:unhideWhenUsed/>
    <w:rsid w:val="00103578"/>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hr-HR"/>
    </w:rPr>
  </w:style>
  <w:style w:type="paragraph" w:styleId="Sadraj2">
    <w:name w:val="toc 2"/>
    <w:basedOn w:val="Normal"/>
    <w:next w:val="Normal"/>
    <w:autoRedefine/>
    <w:unhideWhenUsed/>
    <w:qFormat/>
    <w:rsid w:val="00103578"/>
    <w:pPr>
      <w:spacing w:after="100"/>
      <w:ind w:left="240"/>
    </w:pPr>
    <w:rPr>
      <w:rFonts w:ascii="HRAvantgard" w:eastAsia="Times New Roman" w:hAnsi="HRAvantgard" w:cs="Times New Roman"/>
      <w:sz w:val="24"/>
      <w:szCs w:val="20"/>
      <w:lang w:val="en-US" w:eastAsia="hr-HR"/>
    </w:rPr>
  </w:style>
  <w:style w:type="paragraph" w:styleId="Sadraj1">
    <w:name w:val="toc 1"/>
    <w:basedOn w:val="Normal"/>
    <w:next w:val="Normal"/>
    <w:autoRedefine/>
    <w:unhideWhenUsed/>
    <w:qFormat/>
    <w:rsid w:val="00103578"/>
    <w:pPr>
      <w:spacing w:after="100"/>
    </w:pPr>
    <w:rPr>
      <w:rFonts w:ascii="HRAvantgard" w:eastAsia="Times New Roman" w:hAnsi="HRAvantgard" w:cs="Times New Roman"/>
      <w:sz w:val="24"/>
      <w:szCs w:val="20"/>
      <w:lang w:val="en-US" w:eastAsia="hr-HR"/>
    </w:rPr>
  </w:style>
  <w:style w:type="paragraph" w:styleId="Sadraj3">
    <w:name w:val="toc 3"/>
    <w:basedOn w:val="Normal"/>
    <w:next w:val="Normal"/>
    <w:autoRedefine/>
    <w:unhideWhenUsed/>
    <w:qFormat/>
    <w:rsid w:val="00103578"/>
    <w:pPr>
      <w:spacing w:after="100"/>
      <w:ind w:left="480"/>
    </w:pPr>
    <w:rPr>
      <w:rFonts w:ascii="HRAvantgard" w:eastAsia="Times New Roman" w:hAnsi="HRAvantgard" w:cs="Times New Roman"/>
      <w:sz w:val="24"/>
      <w:szCs w:val="20"/>
      <w:lang w:val="en-US" w:eastAsia="hr-HR"/>
    </w:rPr>
  </w:style>
  <w:style w:type="paragraph" w:customStyle="1" w:styleId="Bezproreda1">
    <w:name w:val="Bez proreda1"/>
    <w:uiPriority w:val="99"/>
    <w:qFormat/>
    <w:rsid w:val="00103578"/>
    <w:pPr>
      <w:widowControl w:val="0"/>
      <w:autoSpaceDE w:val="0"/>
      <w:autoSpaceDN w:val="0"/>
    </w:pPr>
    <w:rPr>
      <w:rFonts w:ascii="Times New Roman" w:eastAsia="Times New Roman" w:hAnsi="Times New Roman" w:cs="Times New Roman"/>
      <w:sz w:val="24"/>
      <w:szCs w:val="24"/>
      <w:lang w:val="en-US"/>
    </w:rPr>
  </w:style>
  <w:style w:type="character" w:customStyle="1" w:styleId="Headerorfooter">
    <w:name w:val="Header or footer_"/>
    <w:basedOn w:val="Zadanifontodlomka"/>
    <w:link w:val="Headerorfooter0"/>
    <w:rsid w:val="00103578"/>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103578"/>
    <w:pPr>
      <w:shd w:val="clear" w:color="auto" w:fill="FFFFFF"/>
    </w:pPr>
    <w:rPr>
      <w:rFonts w:ascii="Times New Roman" w:eastAsia="Times New Roman" w:hAnsi="Times New Roman" w:cs="Times New Roman"/>
      <w:sz w:val="20"/>
      <w:szCs w:val="20"/>
    </w:rPr>
  </w:style>
  <w:style w:type="character" w:customStyle="1" w:styleId="Heading1125pt">
    <w:name w:val="Heading #1 + 12;5 pt"/>
    <w:basedOn w:val="Heading1"/>
    <w:rsid w:val="00103578"/>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103578"/>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103578"/>
    <w:rPr>
      <w:sz w:val="25"/>
      <w:szCs w:val="25"/>
      <w:shd w:val="clear" w:color="auto" w:fill="FFFFFF"/>
    </w:rPr>
  </w:style>
  <w:style w:type="paragraph" w:customStyle="1" w:styleId="Heading20">
    <w:name w:val="Heading #2"/>
    <w:basedOn w:val="Normal"/>
    <w:link w:val="Heading2"/>
    <w:rsid w:val="00103578"/>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103578"/>
    <w:rPr>
      <w:b/>
      <w:bCs/>
      <w:sz w:val="21"/>
      <w:szCs w:val="21"/>
      <w:shd w:val="clear" w:color="auto" w:fill="FFFFFF"/>
    </w:rPr>
  </w:style>
  <w:style w:type="character" w:customStyle="1" w:styleId="Heading3">
    <w:name w:val="Heading #3_"/>
    <w:basedOn w:val="Zadanifontodlomka"/>
    <w:link w:val="Heading30"/>
    <w:rsid w:val="00103578"/>
    <w:rPr>
      <w:sz w:val="21"/>
      <w:szCs w:val="21"/>
      <w:shd w:val="clear" w:color="auto" w:fill="FFFFFF"/>
    </w:rPr>
  </w:style>
  <w:style w:type="paragraph" w:customStyle="1" w:styleId="Heading30">
    <w:name w:val="Heading #3"/>
    <w:basedOn w:val="Normal"/>
    <w:link w:val="Heading3"/>
    <w:rsid w:val="00103578"/>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103578"/>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103578"/>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103578"/>
    <w:rPr>
      <w:b/>
      <w:bCs/>
      <w:sz w:val="19"/>
      <w:szCs w:val="19"/>
      <w:shd w:val="clear" w:color="auto" w:fill="FFFFFF"/>
    </w:rPr>
  </w:style>
  <w:style w:type="character" w:customStyle="1" w:styleId="Bodytext2ItalicSpacing0pt">
    <w:name w:val="Body text (2) + Italic;Spacing 0 pt"/>
    <w:basedOn w:val="Bodytext2"/>
    <w:rsid w:val="00103578"/>
    <w:rPr>
      <w:i/>
      <w:iCs/>
      <w:spacing w:val="10"/>
      <w:sz w:val="19"/>
      <w:szCs w:val="19"/>
      <w:shd w:val="clear" w:color="auto" w:fill="FFFFFF"/>
    </w:rPr>
  </w:style>
  <w:style w:type="character" w:customStyle="1" w:styleId="BodytextNotItalicSpacing0pt">
    <w:name w:val="Body text + Not Italic;Spacing 0 pt"/>
    <w:basedOn w:val="Bodytext"/>
    <w:rsid w:val="00103578"/>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103578"/>
    <w:rPr>
      <w:b/>
      <w:bCs/>
      <w:i/>
      <w:iCs/>
      <w:spacing w:val="10"/>
      <w:sz w:val="19"/>
      <w:szCs w:val="19"/>
      <w:shd w:val="clear" w:color="auto" w:fill="FFFFFF"/>
    </w:rPr>
  </w:style>
  <w:style w:type="character" w:customStyle="1" w:styleId="Bodytext4Spacing4pt">
    <w:name w:val="Body text (4) + Spacing 4 pt"/>
    <w:basedOn w:val="Bodytext4"/>
    <w:rsid w:val="00103578"/>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103578"/>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103578"/>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103578"/>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103578"/>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103578"/>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103578"/>
    <w:rPr>
      <w:b/>
      <w:bCs/>
      <w:i/>
      <w:iCs/>
      <w:sz w:val="19"/>
      <w:szCs w:val="19"/>
      <w:shd w:val="clear" w:color="auto" w:fill="FFFFFF"/>
    </w:rPr>
  </w:style>
  <w:style w:type="character" w:customStyle="1" w:styleId="Heading32">
    <w:name w:val="Heading #3 (2)_"/>
    <w:basedOn w:val="Zadanifontodlomka"/>
    <w:link w:val="Heading320"/>
    <w:rsid w:val="00103578"/>
    <w:rPr>
      <w:spacing w:val="10"/>
      <w:sz w:val="19"/>
      <w:szCs w:val="19"/>
      <w:shd w:val="clear" w:color="auto" w:fill="FFFFFF"/>
    </w:rPr>
  </w:style>
  <w:style w:type="paragraph" w:customStyle="1" w:styleId="Heading320">
    <w:name w:val="Heading #3 (2)"/>
    <w:basedOn w:val="Normal"/>
    <w:link w:val="Heading32"/>
    <w:rsid w:val="00103578"/>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103578"/>
    <w:rPr>
      <w:i/>
      <w:iCs/>
      <w:spacing w:val="40"/>
      <w:sz w:val="19"/>
      <w:szCs w:val="19"/>
      <w:shd w:val="clear" w:color="auto" w:fill="FFFFFF"/>
    </w:rPr>
  </w:style>
  <w:style w:type="character" w:customStyle="1" w:styleId="Bodytext245ptItalic">
    <w:name w:val="Body text (2) + 4;5 pt;Italic"/>
    <w:basedOn w:val="Bodytext2"/>
    <w:rsid w:val="00103578"/>
    <w:rPr>
      <w:i/>
      <w:iCs/>
      <w:sz w:val="9"/>
      <w:szCs w:val="9"/>
      <w:shd w:val="clear" w:color="auto" w:fill="FFFFFF"/>
    </w:rPr>
  </w:style>
  <w:style w:type="character" w:customStyle="1" w:styleId="Bodytext45ptSpacing0pt">
    <w:name w:val="Body text + 4;5 pt;Spacing 0 pt"/>
    <w:basedOn w:val="Bodytext"/>
    <w:rsid w:val="00103578"/>
    <w:rPr>
      <w:rFonts w:ascii="Times New Roman" w:eastAsia="Times New Roman" w:hAnsi="Times New Roman" w:cs="Times New Roman"/>
      <w:spacing w:val="0"/>
      <w:sz w:val="9"/>
      <w:szCs w:val="9"/>
      <w:shd w:val="clear" w:color="auto" w:fill="FFFFFF"/>
    </w:rPr>
  </w:style>
  <w:style w:type="character" w:customStyle="1" w:styleId="TekstfusnoteChar">
    <w:name w:val="Tekst fusnote Char"/>
    <w:aliases w:val=" Char Char"/>
    <w:basedOn w:val="Zadanifontodlomka"/>
    <w:link w:val="Tekstfusnote"/>
    <w:semiHidden/>
    <w:rsid w:val="00103578"/>
    <w:rPr>
      <w:rFonts w:ascii="Arial" w:eastAsia="Times New Roman" w:hAnsi="Arial" w:cs="Times New Roman"/>
      <w:sz w:val="20"/>
      <w:szCs w:val="20"/>
      <w:lang w:val="en-GB"/>
    </w:rPr>
  </w:style>
  <w:style w:type="paragraph" w:styleId="Tekstfusnote">
    <w:name w:val="footnote text"/>
    <w:aliases w:val=" Char"/>
    <w:basedOn w:val="Normal"/>
    <w:link w:val="TekstfusnoteChar"/>
    <w:semiHidden/>
    <w:rsid w:val="00103578"/>
    <w:pPr>
      <w:tabs>
        <w:tab w:val="left" w:pos="567"/>
      </w:tabs>
      <w:jc w:val="both"/>
    </w:pPr>
    <w:rPr>
      <w:rFonts w:ascii="Arial" w:eastAsia="Times New Roman" w:hAnsi="Arial" w:cs="Times New Roman"/>
      <w:sz w:val="20"/>
      <w:szCs w:val="20"/>
      <w:lang w:val="en-GB"/>
    </w:rPr>
  </w:style>
  <w:style w:type="character" w:customStyle="1" w:styleId="TekstfusnoteChar1">
    <w:name w:val="Tekst fusnote Char1"/>
    <w:basedOn w:val="Zadanifontodlomka"/>
    <w:uiPriority w:val="99"/>
    <w:semiHidden/>
    <w:rsid w:val="00103578"/>
    <w:rPr>
      <w:noProof/>
      <w:sz w:val="20"/>
      <w:szCs w:val="20"/>
    </w:rPr>
  </w:style>
  <w:style w:type="paragraph" w:customStyle="1" w:styleId="Istalic">
    <w:name w:val="Istalic"/>
    <w:basedOn w:val="Normal"/>
    <w:link w:val="IstalicChar"/>
    <w:rsid w:val="00103578"/>
    <w:pPr>
      <w:spacing w:before="200"/>
      <w:ind w:left="142"/>
      <w:jc w:val="both"/>
    </w:pPr>
    <w:rPr>
      <w:rFonts w:ascii="Arial" w:eastAsia="Times New Roman" w:hAnsi="Arial" w:cs="Times New Roman"/>
      <w:i/>
    </w:rPr>
  </w:style>
  <w:style w:type="character" w:customStyle="1" w:styleId="IstalicChar">
    <w:name w:val="Istalic Char"/>
    <w:link w:val="Istalic"/>
    <w:rsid w:val="00103578"/>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103578"/>
    <w:pPr>
      <w:spacing w:before="48" w:after="0"/>
      <w:jc w:val="center"/>
    </w:pPr>
    <w:rPr>
      <w:rFonts w:ascii="Helvetica" w:hAnsi="Helvetica"/>
      <w:b w:val="0"/>
      <w:color w:val="00FF00"/>
      <w:sz w:val="22"/>
      <w:szCs w:val="22"/>
      <w:lang w:val="en-GB" w:eastAsia="en-US"/>
    </w:rPr>
  </w:style>
  <w:style w:type="character" w:customStyle="1" w:styleId="StyleBodyText3TimesNewRoman11ptBrightGreenCharCharChar">
    <w:name w:val="Style Body Text 3 + Times New Roman 11 pt Bright Green Char Char Char"/>
    <w:link w:val="StyleBodyText3TimesNewRoman11ptBrightGreenCharChar"/>
    <w:rsid w:val="00103578"/>
    <w:rPr>
      <w:rFonts w:ascii="Helvetica" w:eastAsia="Times New Roman" w:hAnsi="Helvetica" w:cs="Times New Roman"/>
      <w:color w:val="00FF00"/>
      <w:lang w:val="en-GB"/>
    </w:rPr>
  </w:style>
  <w:style w:type="character" w:customStyle="1" w:styleId="tabletextfield">
    <w:name w:val="table_text_field"/>
    <w:basedOn w:val="Zadanifontodlomka"/>
    <w:rsid w:val="00103578"/>
  </w:style>
  <w:style w:type="character" w:customStyle="1" w:styleId="BodytextSpacing4pt">
    <w:name w:val="Body text + Spacing 4 pt"/>
    <w:basedOn w:val="Bodytext"/>
    <w:rsid w:val="00103578"/>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103578"/>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20">
    <w:name w:val="Tijelo teksta2"/>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Tijeloteksta30">
    <w:name w:val="Tijelo teksta3"/>
    <w:basedOn w:val="Bodytext"/>
    <w:rsid w:val="00103578"/>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103578"/>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uiPriority w:val="99"/>
    <w:rsid w:val="00103578"/>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uiPriority w:val="99"/>
    <w:rsid w:val="00103578"/>
    <w:pPr>
      <w:spacing w:before="100" w:beforeAutospacing="1" w:after="100" w:afterAutospacing="1"/>
    </w:pPr>
    <w:rPr>
      <w:rFonts w:ascii="Times New Roman" w:eastAsia="Times New Roman" w:hAnsi="Times New Roman" w:cs="Times New Roman"/>
      <w:sz w:val="18"/>
      <w:szCs w:val="18"/>
      <w:lang w:eastAsia="hr-HR"/>
    </w:rPr>
  </w:style>
  <w:style w:type="paragraph" w:styleId="Sadraj4">
    <w:name w:val="toc 4"/>
    <w:basedOn w:val="Normal"/>
    <w:next w:val="Normal"/>
    <w:autoRedefine/>
    <w:unhideWhenUsed/>
    <w:rsid w:val="00103578"/>
    <w:pPr>
      <w:spacing w:after="100" w:line="276" w:lineRule="auto"/>
      <w:ind w:left="660"/>
    </w:pPr>
    <w:rPr>
      <w:rFonts w:eastAsiaTheme="minorEastAsia"/>
      <w:lang w:eastAsia="hr-HR"/>
    </w:rPr>
  </w:style>
  <w:style w:type="paragraph" w:styleId="Sadraj5">
    <w:name w:val="toc 5"/>
    <w:basedOn w:val="Normal"/>
    <w:next w:val="Normal"/>
    <w:autoRedefine/>
    <w:unhideWhenUsed/>
    <w:rsid w:val="00103578"/>
    <w:pPr>
      <w:spacing w:after="100" w:line="276" w:lineRule="auto"/>
      <w:ind w:left="880"/>
    </w:pPr>
    <w:rPr>
      <w:rFonts w:eastAsiaTheme="minorEastAsia"/>
      <w:lang w:eastAsia="hr-HR"/>
    </w:rPr>
  </w:style>
  <w:style w:type="paragraph" w:styleId="Sadraj6">
    <w:name w:val="toc 6"/>
    <w:basedOn w:val="Normal"/>
    <w:next w:val="Normal"/>
    <w:autoRedefine/>
    <w:unhideWhenUsed/>
    <w:rsid w:val="00103578"/>
    <w:pPr>
      <w:spacing w:after="100" w:line="276" w:lineRule="auto"/>
      <w:ind w:left="1100"/>
    </w:pPr>
    <w:rPr>
      <w:rFonts w:eastAsiaTheme="minorEastAsia"/>
      <w:lang w:eastAsia="hr-HR"/>
    </w:rPr>
  </w:style>
  <w:style w:type="paragraph" w:styleId="Sadraj7">
    <w:name w:val="toc 7"/>
    <w:basedOn w:val="Normal"/>
    <w:next w:val="Normal"/>
    <w:autoRedefine/>
    <w:unhideWhenUsed/>
    <w:rsid w:val="00103578"/>
    <w:pPr>
      <w:spacing w:after="100" w:line="276" w:lineRule="auto"/>
      <w:ind w:left="1320"/>
    </w:pPr>
    <w:rPr>
      <w:rFonts w:eastAsiaTheme="minorEastAsia"/>
      <w:lang w:eastAsia="hr-HR"/>
    </w:rPr>
  </w:style>
  <w:style w:type="paragraph" w:styleId="Sadraj8">
    <w:name w:val="toc 8"/>
    <w:basedOn w:val="Normal"/>
    <w:next w:val="Normal"/>
    <w:autoRedefine/>
    <w:unhideWhenUsed/>
    <w:rsid w:val="00103578"/>
    <w:pPr>
      <w:spacing w:after="100" w:line="276" w:lineRule="auto"/>
      <w:ind w:left="1540"/>
    </w:pPr>
    <w:rPr>
      <w:rFonts w:eastAsiaTheme="minorEastAsia"/>
      <w:lang w:eastAsia="hr-HR"/>
    </w:rPr>
  </w:style>
  <w:style w:type="paragraph" w:styleId="Sadraj9">
    <w:name w:val="toc 9"/>
    <w:basedOn w:val="Normal"/>
    <w:next w:val="Normal"/>
    <w:autoRedefine/>
    <w:unhideWhenUsed/>
    <w:rsid w:val="00103578"/>
    <w:pPr>
      <w:spacing w:after="100" w:line="276" w:lineRule="auto"/>
      <w:ind w:left="1760"/>
    </w:pPr>
    <w:rPr>
      <w:rFonts w:eastAsiaTheme="minorEastAsia"/>
      <w:lang w:eastAsia="hr-HR"/>
    </w:rPr>
  </w:style>
  <w:style w:type="paragraph" w:customStyle="1" w:styleId="t-10-9-kurz-s">
    <w:name w:val="t-10-9-kurz-s"/>
    <w:basedOn w:val="Normal"/>
    <w:uiPriority w:val="99"/>
    <w:rsid w:val="00103578"/>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103578"/>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rsid w:val="00103578"/>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rsid w:val="00103578"/>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rsid w:val="00103578"/>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rsid w:val="00103578"/>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rsid w:val="00103578"/>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rsid w:val="00103578"/>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rsid w:val="00103578"/>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rsid w:val="00103578"/>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rsid w:val="00103578"/>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rsid w:val="00103578"/>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rsid w:val="00103578"/>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rsid w:val="00103578"/>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rsid w:val="00103578"/>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rsid w:val="00103578"/>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rsid w:val="00103578"/>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rsid w:val="00103578"/>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rsid w:val="00103578"/>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rsid w:val="00103578"/>
    <w:pPr>
      <w:tabs>
        <w:tab w:val="left" w:pos="567"/>
      </w:tabs>
      <w:jc w:val="both"/>
    </w:pPr>
    <w:rPr>
      <w:rFonts w:ascii="Arial" w:eastAsia="Times New Roman" w:hAnsi="Arial" w:cs="Times New Roman"/>
      <w:i/>
      <w:szCs w:val="20"/>
    </w:rPr>
  </w:style>
  <w:style w:type="paragraph" w:customStyle="1" w:styleId="T-98">
    <w:name w:val="T-9/8"/>
    <w:rsid w:val="00103578"/>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103578"/>
    <w:rPr>
      <w:color w:val="0000FF"/>
    </w:rPr>
  </w:style>
  <w:style w:type="character" w:customStyle="1" w:styleId="StyleBrightGreen">
    <w:name w:val="Style Bright Green"/>
    <w:rsid w:val="00103578"/>
    <w:rPr>
      <w:color w:val="00FF00"/>
      <w:sz w:val="22"/>
      <w:szCs w:val="22"/>
    </w:rPr>
  </w:style>
  <w:style w:type="paragraph" w:customStyle="1" w:styleId="StyleBodyText3TimesNewRoman11ptBrightGreenChar">
    <w:name w:val="Style Body Text 3 + Times New Roman 11 pt Bright Green Char"/>
    <w:basedOn w:val="Tijeloteksta3"/>
    <w:uiPriority w:val="99"/>
    <w:rsid w:val="00103578"/>
    <w:pPr>
      <w:spacing w:before="48" w:after="0"/>
      <w:jc w:val="center"/>
    </w:pPr>
    <w:rPr>
      <w:rFonts w:ascii="Times New Roman" w:hAnsi="Times New Roman"/>
      <w:b w:val="0"/>
      <w:color w:val="00FF00"/>
      <w:sz w:val="22"/>
      <w:szCs w:val="22"/>
      <w:lang w:val="en-GB" w:eastAsia="en-US"/>
    </w:rPr>
  </w:style>
  <w:style w:type="character" w:customStyle="1" w:styleId="StylePinkStrikethrough">
    <w:name w:val="Style Pink Strikethrough"/>
    <w:rsid w:val="00103578"/>
    <w:rPr>
      <w:strike/>
      <w:color w:val="FF00FF"/>
    </w:rPr>
  </w:style>
  <w:style w:type="character" w:customStyle="1" w:styleId="StyleBlue">
    <w:name w:val="Style Blue"/>
    <w:rsid w:val="00103578"/>
    <w:rPr>
      <w:color w:val="0000FF"/>
    </w:rPr>
  </w:style>
  <w:style w:type="character" w:customStyle="1" w:styleId="Style12ptBoldBlue">
    <w:name w:val="Style 12 pt Bold Blue"/>
    <w:rsid w:val="00103578"/>
    <w:rPr>
      <w:b/>
      <w:bCs/>
      <w:color w:val="0000FF"/>
      <w:sz w:val="24"/>
    </w:rPr>
  </w:style>
  <w:style w:type="character" w:customStyle="1" w:styleId="StylePinkStrikethrough1">
    <w:name w:val="Style Pink Strikethrough1"/>
    <w:rsid w:val="00103578"/>
    <w:rPr>
      <w:strike/>
      <w:color w:val="FF00FF"/>
    </w:rPr>
  </w:style>
  <w:style w:type="character" w:customStyle="1" w:styleId="st1">
    <w:name w:val="st1"/>
    <w:basedOn w:val="Zadanifontodlomka"/>
    <w:rsid w:val="00103578"/>
  </w:style>
  <w:style w:type="paragraph" w:customStyle="1" w:styleId="clanak-">
    <w:name w:val="clanak-"/>
    <w:basedOn w:val="Normal"/>
    <w:uiPriority w:val="99"/>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9-8">
    <w:name w:val="t-9-8"/>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character" w:styleId="Referencakomentara">
    <w:name w:val="annotation reference"/>
    <w:basedOn w:val="Zadanifontodlomka"/>
    <w:unhideWhenUsed/>
    <w:rsid w:val="00103578"/>
    <w:rPr>
      <w:sz w:val="16"/>
      <w:szCs w:val="16"/>
    </w:rPr>
  </w:style>
  <w:style w:type="paragraph" w:styleId="Tekstkomentara">
    <w:name w:val="annotation text"/>
    <w:basedOn w:val="Normal"/>
    <w:link w:val="TekstkomentaraChar"/>
    <w:uiPriority w:val="99"/>
    <w:unhideWhenUsed/>
    <w:rsid w:val="00103578"/>
    <w:pPr>
      <w:suppressAutoHyphens/>
      <w:autoSpaceDN w:val="0"/>
      <w:spacing w:after="160"/>
      <w:textAlignment w:val="baseline"/>
    </w:pPr>
    <w:rPr>
      <w:rFonts w:ascii="Calibri" w:eastAsia="Calibri" w:hAnsi="Calibri" w:cs="Times New Roman"/>
      <w:sz w:val="20"/>
      <w:szCs w:val="20"/>
    </w:rPr>
  </w:style>
  <w:style w:type="character" w:customStyle="1" w:styleId="TekstkomentaraChar">
    <w:name w:val="Tekst komentara Char"/>
    <w:basedOn w:val="Zadanifontodlomka"/>
    <w:link w:val="Tekstkomentara"/>
    <w:uiPriority w:val="99"/>
    <w:rsid w:val="00103578"/>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unhideWhenUsed/>
    <w:rsid w:val="00103578"/>
    <w:rPr>
      <w:b/>
      <w:bCs/>
    </w:rPr>
  </w:style>
  <w:style w:type="character" w:customStyle="1" w:styleId="PredmetkomentaraChar">
    <w:name w:val="Predmet komentara Char"/>
    <w:basedOn w:val="TekstkomentaraChar"/>
    <w:link w:val="Predmetkomentara"/>
    <w:uiPriority w:val="99"/>
    <w:rsid w:val="00103578"/>
    <w:rPr>
      <w:rFonts w:ascii="Calibri" w:eastAsia="Calibri" w:hAnsi="Calibri" w:cs="Times New Roman"/>
      <w:b/>
      <w:bCs/>
      <w:sz w:val="20"/>
      <w:szCs w:val="20"/>
    </w:rPr>
  </w:style>
  <w:style w:type="table" w:customStyle="1" w:styleId="Reetkatablice4">
    <w:name w:val="Rešetka tablice4"/>
    <w:basedOn w:val="Obinatablica"/>
    <w:next w:val="Reetkatablice"/>
    <w:uiPriority w:val="59"/>
    <w:rsid w:val="00103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103578"/>
  </w:style>
  <w:style w:type="numbering" w:customStyle="1" w:styleId="NoList1">
    <w:name w:val="No List1"/>
    <w:next w:val="Bezpopisa"/>
    <w:uiPriority w:val="99"/>
    <w:semiHidden/>
    <w:unhideWhenUsed/>
    <w:rsid w:val="00103578"/>
  </w:style>
  <w:style w:type="character" w:customStyle="1" w:styleId="BodyText3Char1">
    <w:name w:val="Body Text 3 Char1"/>
    <w:basedOn w:val="Zadanifontodlomka"/>
    <w:semiHidden/>
    <w:rsid w:val="00103578"/>
    <w:rPr>
      <w:rFonts w:ascii="Calibri" w:eastAsia="Calibri" w:hAnsi="Calibri" w:cs="Times New Roman"/>
      <w:sz w:val="16"/>
      <w:szCs w:val="16"/>
    </w:rPr>
  </w:style>
  <w:style w:type="character" w:customStyle="1" w:styleId="PlainTextChar1">
    <w:name w:val="Plain Text Char1"/>
    <w:basedOn w:val="Zadanifontodlomka"/>
    <w:semiHidden/>
    <w:rsid w:val="00103578"/>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103578"/>
    <w:rPr>
      <w:rFonts w:ascii="Segoe UI" w:eastAsia="Calibri" w:hAnsi="Segoe UI" w:cs="Segoe UI"/>
      <w:sz w:val="18"/>
      <w:szCs w:val="18"/>
    </w:rPr>
  </w:style>
  <w:style w:type="character" w:customStyle="1" w:styleId="FootnoteTextChar1">
    <w:name w:val="Footnote Text Char1"/>
    <w:basedOn w:val="Zadanifontodlomka"/>
    <w:semiHidden/>
    <w:rsid w:val="00103578"/>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103578"/>
    <w:rPr>
      <w:rFonts w:ascii="Calibri" w:eastAsia="Calibri" w:hAnsi="Calibri" w:cs="Times New Roman"/>
    </w:rPr>
  </w:style>
  <w:style w:type="character" w:customStyle="1" w:styleId="ZaglavljeChar1">
    <w:name w:val="Zaglavlje Char1"/>
    <w:aliases w:val="Char Char1"/>
    <w:basedOn w:val="Zadanifontodlomka"/>
    <w:semiHidden/>
    <w:rsid w:val="00103578"/>
    <w:rPr>
      <w:rFonts w:ascii="Times New Roman" w:eastAsia="Arial Unicode MS" w:hAnsi="Times New Roman" w:cs="Times New Roman"/>
      <w:kern w:val="2"/>
      <w:sz w:val="24"/>
      <w:szCs w:val="24"/>
      <w:lang w:eastAsia="hr-HR"/>
    </w:rPr>
  </w:style>
  <w:style w:type="character" w:customStyle="1" w:styleId="Tijeloteksta-uvlaka3Char1">
    <w:name w:val="Tijelo teksta - uvlaka 3 Char1"/>
    <w:aliases w:val="uvlaka 31 Char1,uvlaka 3 Char1"/>
    <w:basedOn w:val="Zadanifontodlomka"/>
    <w:semiHidden/>
    <w:rsid w:val="00103578"/>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
    <w:basedOn w:val="Heading3"/>
    <w:rsid w:val="00103578"/>
    <w:rPr>
      <w:b/>
      <w:bCs/>
      <w:sz w:val="19"/>
      <w:szCs w:val="19"/>
      <w:shd w:val="clear" w:color="auto" w:fill="FFFFFF"/>
    </w:rPr>
  </w:style>
  <w:style w:type="character" w:customStyle="1" w:styleId="Bodytext2Italic">
    <w:name w:val="Body text (2) + Italic"/>
    <w:aliases w:val="Spacing 0 pt"/>
    <w:basedOn w:val="Bodytext2"/>
    <w:rsid w:val="00103578"/>
    <w:rPr>
      <w:i/>
      <w:iCs/>
      <w:spacing w:val="40"/>
      <w:sz w:val="19"/>
      <w:szCs w:val="19"/>
      <w:shd w:val="clear" w:color="auto" w:fill="FFFFFF"/>
    </w:rPr>
  </w:style>
  <w:style w:type="character" w:customStyle="1" w:styleId="Bodytext2Bold">
    <w:name w:val="Body text (2) + Bold"/>
    <w:aliases w:val="Italic"/>
    <w:basedOn w:val="Bodytext2"/>
    <w:rsid w:val="00103578"/>
    <w:rPr>
      <w:b/>
      <w:bCs/>
      <w:i/>
      <w:iCs/>
      <w:sz w:val="19"/>
      <w:szCs w:val="19"/>
      <w:shd w:val="clear" w:color="auto" w:fill="FFFFFF"/>
    </w:rPr>
  </w:style>
  <w:style w:type="paragraph" w:customStyle="1" w:styleId="box474123">
    <w:name w:val="box_474123"/>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4970">
    <w:name w:val="box_474970"/>
    <w:basedOn w:val="Normal"/>
    <w:rsid w:val="00103578"/>
    <w:pPr>
      <w:spacing w:before="100" w:beforeAutospacing="1" w:after="100" w:afterAutospacing="1"/>
    </w:pPr>
    <w:rPr>
      <w:rFonts w:ascii="Times New Roman" w:eastAsia="Times New Roman" w:hAnsi="Times New Roman" w:cs="Times New Roman"/>
      <w:sz w:val="24"/>
      <w:szCs w:val="24"/>
      <w:lang w:eastAsia="hr-HR"/>
    </w:rPr>
  </w:style>
  <w:style w:type="paragraph" w:styleId="Citat">
    <w:name w:val="Quote"/>
    <w:basedOn w:val="Normal"/>
    <w:next w:val="Normal"/>
    <w:link w:val="CitatChar"/>
    <w:uiPriority w:val="29"/>
    <w:qFormat/>
    <w:rsid w:val="00103578"/>
    <w:pPr>
      <w:spacing w:before="160" w:after="160" w:line="259" w:lineRule="auto"/>
      <w:jc w:val="center"/>
    </w:pPr>
    <w:rPr>
      <w:i/>
      <w:iCs/>
      <w:color w:val="404040" w:themeColor="text1" w:themeTint="BF"/>
      <w:kern w:val="2"/>
      <w14:ligatures w14:val="standardContextual"/>
    </w:rPr>
  </w:style>
  <w:style w:type="character" w:customStyle="1" w:styleId="CitatChar">
    <w:name w:val="Citat Char"/>
    <w:basedOn w:val="Zadanifontodlomka"/>
    <w:link w:val="Citat"/>
    <w:uiPriority w:val="29"/>
    <w:rsid w:val="00103578"/>
    <w:rPr>
      <w:i/>
      <w:iCs/>
      <w:color w:val="404040" w:themeColor="text1" w:themeTint="BF"/>
      <w:kern w:val="2"/>
      <w14:ligatures w14:val="standardContextual"/>
    </w:rPr>
  </w:style>
  <w:style w:type="character" w:styleId="Jakoisticanje">
    <w:name w:val="Intense Emphasis"/>
    <w:basedOn w:val="Zadanifontodlomka"/>
    <w:uiPriority w:val="21"/>
    <w:qFormat/>
    <w:rsid w:val="00103578"/>
    <w:rPr>
      <w:i/>
      <w:iCs/>
      <w:color w:val="365F91" w:themeColor="accent1" w:themeShade="BF"/>
    </w:rPr>
  </w:style>
  <w:style w:type="paragraph" w:styleId="Naglaencitat">
    <w:name w:val="Intense Quote"/>
    <w:basedOn w:val="Normal"/>
    <w:next w:val="Normal"/>
    <w:link w:val="NaglaencitatChar"/>
    <w:uiPriority w:val="30"/>
    <w:qFormat/>
    <w:rsid w:val="0010357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NaglaencitatChar">
    <w:name w:val="Naglašen citat Char"/>
    <w:basedOn w:val="Zadanifontodlomka"/>
    <w:link w:val="Naglaencitat"/>
    <w:uiPriority w:val="30"/>
    <w:rsid w:val="00103578"/>
    <w:rPr>
      <w:i/>
      <w:iCs/>
      <w:color w:val="365F91" w:themeColor="accent1" w:themeShade="BF"/>
      <w:kern w:val="2"/>
      <w14:ligatures w14:val="standardContextual"/>
    </w:rPr>
  </w:style>
  <w:style w:type="character" w:styleId="Istaknutareferenca">
    <w:name w:val="Intense Reference"/>
    <w:basedOn w:val="Zadanifontodlomka"/>
    <w:uiPriority w:val="32"/>
    <w:qFormat/>
    <w:rsid w:val="00103578"/>
    <w:rPr>
      <w:b/>
      <w:bCs/>
      <w:smallCaps/>
      <w:color w:val="365F91" w:themeColor="accent1" w:themeShade="BF"/>
      <w:spacing w:val="5"/>
    </w:rPr>
  </w:style>
  <w:style w:type="paragraph" w:customStyle="1" w:styleId="Sadrajitablice">
    <w:name w:val="Sadržaji tablice"/>
    <w:basedOn w:val="Normal"/>
    <w:qFormat/>
    <w:rsid w:val="00103578"/>
    <w:pPr>
      <w:suppressLineNumbers/>
      <w:suppressAutoHyphens/>
    </w:pPr>
    <w:rPr>
      <w:rFonts w:ascii="Times New Roman" w:eastAsia="Times New Roman" w:hAnsi="Times New Roman" w:cs="Times New Roman"/>
      <w:color w:val="00000A"/>
      <w:sz w:val="24"/>
      <w:szCs w:val="24"/>
      <w:lang w:eastAsia="zh-CN"/>
    </w:rPr>
  </w:style>
  <w:style w:type="character" w:customStyle="1" w:styleId="spelle">
    <w:name w:val="spelle"/>
    <w:basedOn w:val="Zadanifontodlomka"/>
    <w:rsid w:val="00103578"/>
  </w:style>
  <w:style w:type="character" w:customStyle="1" w:styleId="Heading3Char">
    <w:name w:val="Heading 3 Char"/>
    <w:semiHidden/>
    <w:rsid w:val="00103578"/>
    <w:rPr>
      <w:rFonts w:ascii="Cambria" w:eastAsia="Times New Roman" w:hAnsi="Cambria" w:cs="Times New Roman"/>
      <w:b/>
      <w:bCs/>
      <w:snapToGrid w:val="0"/>
      <w:sz w:val="26"/>
      <w:szCs w:val="26"/>
      <w:lang w:eastAsia="en-US"/>
    </w:rPr>
  </w:style>
  <w:style w:type="paragraph" w:customStyle="1" w:styleId="StyleCenteredBefore4ptAfter2pt">
    <w:name w:val="Style Centered Before:  4 pt After:  2 pt"/>
    <w:basedOn w:val="Normal"/>
    <w:rsid w:val="00103578"/>
    <w:pPr>
      <w:spacing w:before="100" w:after="100"/>
      <w:jc w:val="center"/>
    </w:pPr>
    <w:rPr>
      <w:rFonts w:ascii="Arial" w:eastAsia="Times New Roman" w:hAnsi="Arial" w:cs="Times New Roman"/>
      <w:szCs w:val="20"/>
      <w:lang w:val="en-GB"/>
    </w:rPr>
  </w:style>
  <w:style w:type="paragraph" w:styleId="Grafikeoznake2">
    <w:name w:val="List Bullet 2"/>
    <w:basedOn w:val="Normal"/>
    <w:autoRedefine/>
    <w:semiHidden/>
    <w:rsid w:val="00103578"/>
    <w:pPr>
      <w:numPr>
        <w:numId w:val="4"/>
      </w:numPr>
    </w:pPr>
    <w:rPr>
      <w:rFonts w:ascii="Arial" w:eastAsia="Times New Roman" w:hAnsi="Arial" w:cs="Times New Roman"/>
      <w:szCs w:val="20"/>
      <w:lang w:val="en-AU"/>
    </w:rPr>
  </w:style>
  <w:style w:type="paragraph" w:customStyle="1" w:styleId="crveno">
    <w:name w:val="crveno"/>
    <w:basedOn w:val="Normal"/>
    <w:rsid w:val="00103578"/>
    <w:pPr>
      <w:tabs>
        <w:tab w:val="num" w:pos="900"/>
      </w:tabs>
      <w:ind w:left="900" w:hanging="360"/>
    </w:pPr>
    <w:rPr>
      <w:rFonts w:ascii="Arial" w:eastAsia="Times New Roman" w:hAnsi="Arial" w:cs="Arial"/>
      <w:strike/>
      <w:snapToGrid w:val="0"/>
      <w:color w:val="FF0000"/>
    </w:rPr>
  </w:style>
  <w:style w:type="paragraph" w:customStyle="1" w:styleId="novo">
    <w:name w:val="novo"/>
    <w:basedOn w:val="Normal"/>
    <w:rsid w:val="00103578"/>
    <w:pPr>
      <w:numPr>
        <w:numId w:val="3"/>
      </w:numPr>
      <w:tabs>
        <w:tab w:val="clear" w:pos="927"/>
        <w:tab w:val="num" w:pos="900"/>
      </w:tabs>
      <w:ind w:left="900" w:hanging="360"/>
    </w:pPr>
    <w:rPr>
      <w:rFonts w:ascii="Arial" w:eastAsia="Times New Roman" w:hAnsi="Arial" w:cs="Arial"/>
      <w:snapToGrid w:val="0"/>
      <w:color w:val="0000FF"/>
    </w:rPr>
  </w:style>
  <w:style w:type="paragraph" w:customStyle="1" w:styleId="Tijeloteksta4">
    <w:name w:val="Tijelo teksta4"/>
    <w:basedOn w:val="Normal"/>
    <w:qFormat/>
    <w:rsid w:val="00103578"/>
    <w:pPr>
      <w:widowControl w:val="0"/>
      <w:shd w:val="clear" w:color="auto" w:fill="FFFFFF"/>
      <w:spacing w:after="220"/>
    </w:pPr>
    <w:rPr>
      <w:rFonts w:ascii="Arial" w:eastAsia="Arial" w:hAnsi="Arial" w:cs="Arial"/>
      <w:lang w:eastAsia="hr-HR"/>
    </w:rPr>
  </w:style>
  <w:style w:type="character" w:customStyle="1" w:styleId="Other">
    <w:name w:val="Other_"/>
    <w:basedOn w:val="Zadanifontodlomka"/>
    <w:link w:val="Other0"/>
    <w:rsid w:val="00103578"/>
    <w:rPr>
      <w:rFonts w:ascii="Arial" w:eastAsia="Arial" w:hAnsi="Arial" w:cs="Arial"/>
      <w:sz w:val="19"/>
      <w:szCs w:val="19"/>
    </w:rPr>
  </w:style>
  <w:style w:type="paragraph" w:customStyle="1" w:styleId="Other0">
    <w:name w:val="Other"/>
    <w:basedOn w:val="Normal"/>
    <w:link w:val="Other"/>
    <w:rsid w:val="00103578"/>
    <w:pPr>
      <w:widowControl w:val="0"/>
      <w:ind w:firstLine="220"/>
    </w:pPr>
    <w:rPr>
      <w:rFonts w:ascii="Arial" w:eastAsia="Arial" w:hAnsi="Arial" w:cs="Arial"/>
      <w:sz w:val="19"/>
      <w:szCs w:val="19"/>
    </w:rPr>
  </w:style>
  <w:style w:type="character" w:customStyle="1" w:styleId="TijelotekstaChar1">
    <w:name w:val="Tijelo teksta Char1"/>
    <w:basedOn w:val="Zadanifontodlomka"/>
    <w:uiPriority w:val="99"/>
    <w:semiHidden/>
    <w:rsid w:val="00103578"/>
    <w:rPr>
      <w:noProof/>
    </w:rPr>
  </w:style>
  <w:style w:type="numbering" w:customStyle="1" w:styleId="Bezpopisa1">
    <w:name w:val="Bez popisa1"/>
    <w:next w:val="Bezpopisa"/>
    <w:uiPriority w:val="99"/>
    <w:semiHidden/>
    <w:unhideWhenUsed/>
    <w:rsid w:val="00103578"/>
  </w:style>
  <w:style w:type="table" w:customStyle="1" w:styleId="Reetkatablice2">
    <w:name w:val="Rešetka tablice2"/>
    <w:basedOn w:val="Obinatablica"/>
    <w:next w:val="Reetkatablice"/>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uiPriority w:val="59"/>
    <w:rsid w:val="0010357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941">
    <w:name w:val="box_453941"/>
    <w:basedOn w:val="Normal"/>
    <w:uiPriority w:val="99"/>
    <w:qFormat/>
    <w:rsid w:val="00103578"/>
    <w:pPr>
      <w:spacing w:beforeAutospacing="1" w:after="200" w:afterAutospacing="1"/>
    </w:pPr>
    <w:rPr>
      <w:rFonts w:ascii="Times New Roman" w:eastAsia="Times New Roman" w:hAnsi="Times New Roman" w:cs="Times New Roman"/>
      <w:sz w:val="24"/>
      <w:szCs w:val="24"/>
      <w:lang w:eastAsia="hr-HR"/>
    </w:rPr>
  </w:style>
  <w:style w:type="paragraph" w:customStyle="1" w:styleId="box454509">
    <w:name w:val="box_454509"/>
    <w:basedOn w:val="Normal"/>
    <w:rsid w:val="00103578"/>
    <w:pPr>
      <w:suppressAutoHyphens/>
      <w:spacing w:before="280" w:after="280"/>
    </w:pPr>
    <w:rPr>
      <w:rFonts w:ascii="Times New Roman" w:eastAsia="Times New Roman" w:hAnsi="Times New Roman" w:cs="Times New Roman"/>
      <w:sz w:val="24"/>
      <w:szCs w:val="24"/>
      <w:lang w:eastAsia="zh-CN"/>
    </w:rPr>
  </w:style>
  <w:style w:type="character" w:styleId="Nerijeenospominjanje">
    <w:name w:val="Unresolved Mention"/>
    <w:basedOn w:val="Zadanifontodlomka"/>
    <w:uiPriority w:val="99"/>
    <w:semiHidden/>
    <w:unhideWhenUsed/>
    <w:rsid w:val="00103578"/>
    <w:rPr>
      <w:color w:val="605E5C"/>
      <w:shd w:val="clear" w:color="auto" w:fill="E1DFDD"/>
    </w:rPr>
  </w:style>
  <w:style w:type="character" w:customStyle="1" w:styleId="bold1">
    <w:name w:val="bold1"/>
    <w:basedOn w:val="Zadanifontodlomka"/>
    <w:rsid w:val="00AC1F13"/>
    <w:rPr>
      <w:b/>
      <w:bCs/>
    </w:rPr>
  </w:style>
  <w:style w:type="character" w:customStyle="1" w:styleId="BodytextBoldSpacing-1pt">
    <w:name w:val="Body text + Bold;Spacing -1 pt"/>
    <w:basedOn w:val="Bodytext"/>
    <w:rsid w:val="00AC1F13"/>
    <w:rPr>
      <w:rFonts w:ascii="Times New Roman" w:eastAsia="Times New Roman" w:hAnsi="Times New Roman" w:cs="Times New Roman"/>
      <w:b/>
      <w:bCs/>
      <w:spacing w:val="-20"/>
      <w:sz w:val="18"/>
      <w:szCs w:val="18"/>
      <w:shd w:val="clear" w:color="auto" w:fill="FFFFFF"/>
    </w:rPr>
  </w:style>
  <w:style w:type="paragraph" w:customStyle="1" w:styleId="box476466">
    <w:name w:val="box_47646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AC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a863cb311">
    <w:name w:val="csa863cb311"/>
    <w:basedOn w:val="Zadanifontodlomka"/>
    <w:rsid w:val="00AC1F13"/>
    <w:rPr>
      <w:rFonts w:ascii="Tahoma" w:hAnsi="Tahoma" w:cs="Tahoma" w:hint="default"/>
      <w:b w:val="0"/>
      <w:bCs w:val="0"/>
      <w:i w:val="0"/>
      <w:iCs w:val="0"/>
      <w:color w:val="000000"/>
      <w:sz w:val="20"/>
      <w:szCs w:val="20"/>
    </w:rPr>
  </w:style>
  <w:style w:type="paragraph" w:customStyle="1" w:styleId="box462115">
    <w:name w:val="box_462115"/>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styleId="Kartadokumenta">
    <w:name w:val="Document Map"/>
    <w:basedOn w:val="Normal"/>
    <w:link w:val="KartadokumentaChar"/>
    <w:uiPriority w:val="99"/>
    <w:semiHidden/>
    <w:rsid w:val="00AC1F13"/>
    <w:pPr>
      <w:shd w:val="clear" w:color="auto" w:fill="000080"/>
    </w:pPr>
    <w:rPr>
      <w:rFonts w:ascii="Tahoma" w:eastAsia="Times New Roman" w:hAnsi="Tahoma" w:cs="Times New Roman"/>
      <w:sz w:val="24"/>
      <w:szCs w:val="24"/>
      <w:lang w:val="x-none"/>
    </w:rPr>
  </w:style>
  <w:style w:type="character" w:customStyle="1" w:styleId="KartadokumentaChar">
    <w:name w:val="Karta dokumenta Char"/>
    <w:basedOn w:val="Zadanifontodlomka"/>
    <w:link w:val="Kartadokumenta"/>
    <w:uiPriority w:val="99"/>
    <w:semiHidden/>
    <w:rsid w:val="00AC1F13"/>
    <w:rPr>
      <w:rFonts w:ascii="Tahoma" w:eastAsia="Times New Roman" w:hAnsi="Tahoma" w:cs="Times New Roman"/>
      <w:sz w:val="24"/>
      <w:szCs w:val="24"/>
      <w:shd w:val="clear" w:color="auto" w:fill="000080"/>
      <w:lang w:val="x-none"/>
    </w:rPr>
  </w:style>
  <w:style w:type="character" w:styleId="Referencafusnote">
    <w:name w:val="footnote reference"/>
    <w:rsid w:val="00AC1F13"/>
    <w:rPr>
      <w:sz w:val="14"/>
      <w:vertAlign w:val="superscript"/>
    </w:rPr>
  </w:style>
  <w:style w:type="paragraph" w:customStyle="1" w:styleId="t-98-2">
    <w:name w:val="t-98-2"/>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Stil1">
    <w:name w:val="Stil1"/>
    <w:basedOn w:val="Normal"/>
    <w:rsid w:val="00AC1F13"/>
    <w:pPr>
      <w:numPr>
        <w:numId w:val="5"/>
      </w:numPr>
      <w:overflowPunct w:val="0"/>
      <w:autoSpaceDE w:val="0"/>
      <w:autoSpaceDN w:val="0"/>
      <w:adjustRightInd w:val="0"/>
      <w:textAlignment w:val="baseline"/>
    </w:pPr>
    <w:rPr>
      <w:rFonts w:ascii="Times New Roman" w:eastAsia="Times New Roman" w:hAnsi="Times New Roman" w:cs="Times New Roman"/>
      <w:sz w:val="24"/>
      <w:szCs w:val="20"/>
      <w:lang w:eastAsia="hr-HR"/>
    </w:rPr>
  </w:style>
  <w:style w:type="paragraph" w:styleId="Tekstkrajnjebiljeke">
    <w:name w:val="endnote text"/>
    <w:basedOn w:val="Normal"/>
    <w:link w:val="TekstkrajnjebiljekeChar"/>
    <w:rsid w:val="00AC1F13"/>
    <w:rPr>
      <w:rFonts w:ascii="Times New Roman" w:eastAsia="Times New Roman" w:hAnsi="Times New Roman" w:cs="Times New Roman"/>
      <w:sz w:val="20"/>
      <w:szCs w:val="20"/>
      <w:lang w:val="x-none"/>
    </w:rPr>
  </w:style>
  <w:style w:type="character" w:customStyle="1" w:styleId="TekstkrajnjebiljekeChar">
    <w:name w:val="Tekst krajnje bilješke Char"/>
    <w:basedOn w:val="Zadanifontodlomka"/>
    <w:link w:val="Tekstkrajnjebiljeke"/>
    <w:rsid w:val="00AC1F13"/>
    <w:rPr>
      <w:rFonts w:ascii="Times New Roman" w:eastAsia="Times New Roman" w:hAnsi="Times New Roman" w:cs="Times New Roman"/>
      <w:sz w:val="20"/>
      <w:szCs w:val="20"/>
      <w:lang w:val="x-none"/>
    </w:rPr>
  </w:style>
  <w:style w:type="character" w:styleId="Referencakrajnjebiljeke">
    <w:name w:val="endnote reference"/>
    <w:rsid w:val="00AC1F13"/>
    <w:rPr>
      <w:vertAlign w:val="superscript"/>
    </w:rPr>
  </w:style>
  <w:style w:type="paragraph" w:customStyle="1" w:styleId="CM21">
    <w:name w:val="CM21"/>
    <w:basedOn w:val="Normal"/>
    <w:next w:val="Normal"/>
    <w:rsid w:val="00AC1F13"/>
    <w:pPr>
      <w:widowControl w:val="0"/>
      <w:autoSpaceDE w:val="0"/>
      <w:autoSpaceDN w:val="0"/>
      <w:adjustRightInd w:val="0"/>
      <w:spacing w:after="203"/>
    </w:pPr>
    <w:rPr>
      <w:rFonts w:ascii="Arial" w:eastAsia="Times New Roman" w:hAnsi="Arial" w:cs="Arial"/>
      <w:sz w:val="24"/>
      <w:szCs w:val="24"/>
      <w:lang w:eastAsia="hr-HR"/>
    </w:rPr>
  </w:style>
  <w:style w:type="paragraph" w:customStyle="1" w:styleId="CM24">
    <w:name w:val="CM24"/>
    <w:basedOn w:val="Normal"/>
    <w:next w:val="Normal"/>
    <w:rsid w:val="00AC1F13"/>
    <w:pPr>
      <w:widowControl w:val="0"/>
      <w:autoSpaceDE w:val="0"/>
      <w:autoSpaceDN w:val="0"/>
      <w:adjustRightInd w:val="0"/>
      <w:spacing w:after="345"/>
    </w:pPr>
    <w:rPr>
      <w:rFonts w:ascii="Arial" w:eastAsia="Times New Roman" w:hAnsi="Arial" w:cs="Arial"/>
      <w:sz w:val="24"/>
      <w:szCs w:val="24"/>
      <w:lang w:eastAsia="hr-HR"/>
    </w:rPr>
  </w:style>
  <w:style w:type="character" w:customStyle="1" w:styleId="kurziv">
    <w:name w:val="kurziv"/>
    <w:basedOn w:val="Zadanifontodlomka"/>
    <w:rsid w:val="00AC1F13"/>
  </w:style>
  <w:style w:type="paragraph" w:customStyle="1" w:styleId="ZTekst1">
    <w:name w:val="ZTekst1"/>
    <w:basedOn w:val="Normal"/>
    <w:rsid w:val="00AC1F13"/>
    <w:pPr>
      <w:spacing w:after="140"/>
      <w:jc w:val="both"/>
    </w:pPr>
    <w:rPr>
      <w:rFonts w:ascii="Aldine401 BT" w:eastAsia="Times New Roman" w:hAnsi="Aldine401 BT" w:cs="Arial"/>
      <w:sz w:val="20"/>
      <w:szCs w:val="24"/>
      <w:lang w:eastAsia="hr-HR"/>
    </w:rPr>
  </w:style>
  <w:style w:type="paragraph" w:customStyle="1" w:styleId="t-9-8-bez-uvl">
    <w:name w:val="t-9-8-bez-uvl"/>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
    <w:name w:val="bold"/>
    <w:basedOn w:val="Zadanifontodlomka"/>
    <w:rsid w:val="00AC1F13"/>
  </w:style>
  <w:style w:type="character" w:customStyle="1" w:styleId="long-text">
    <w:name w:val="long-text"/>
    <w:basedOn w:val="Zadanifontodlomka"/>
    <w:rsid w:val="00AC1F13"/>
  </w:style>
  <w:style w:type="paragraph" w:customStyle="1" w:styleId="ListParagraph2">
    <w:name w:val="List Paragraph2"/>
    <w:basedOn w:val="Normal"/>
    <w:uiPriority w:val="34"/>
    <w:qFormat/>
    <w:rsid w:val="00AC1F13"/>
    <w:pPr>
      <w:ind w:left="720"/>
      <w:contextualSpacing/>
    </w:pPr>
    <w:rPr>
      <w:rFonts w:ascii="Times New Roman" w:eastAsia="Times New Roman" w:hAnsi="Times New Roman" w:cs="Times New Roman"/>
      <w:sz w:val="24"/>
      <w:szCs w:val="24"/>
      <w:lang w:eastAsia="hr-HR"/>
    </w:rPr>
  </w:style>
  <w:style w:type="paragraph" w:customStyle="1" w:styleId="BodyText21">
    <w:name w:val="Body Text 21"/>
    <w:basedOn w:val="Normal"/>
    <w:uiPriority w:val="99"/>
    <w:rsid w:val="00AC1F13"/>
    <w:pPr>
      <w:overflowPunct w:val="0"/>
      <w:autoSpaceDE w:val="0"/>
      <w:autoSpaceDN w:val="0"/>
      <w:adjustRightInd w:val="0"/>
      <w:jc w:val="both"/>
      <w:textAlignment w:val="baseline"/>
    </w:pPr>
    <w:rPr>
      <w:rFonts w:ascii="Arial" w:eastAsia="Times New Roman" w:hAnsi="Arial" w:cs="Times New Roman"/>
      <w:b/>
      <w:sz w:val="24"/>
      <w:szCs w:val="20"/>
    </w:rPr>
  </w:style>
  <w:style w:type="paragraph" w:customStyle="1" w:styleId="tema">
    <w:name w:val="tema"/>
    <w:basedOn w:val="Normal"/>
    <w:rsid w:val="00AC1F13"/>
    <w:pPr>
      <w:spacing w:before="100" w:beforeAutospacing="1" w:after="100" w:afterAutospacing="1"/>
    </w:pPr>
    <w:rPr>
      <w:rFonts w:ascii="Verdana" w:eastAsia="Arial Unicode MS" w:hAnsi="Verdana" w:cs="Arial Unicode MS"/>
      <w:b/>
      <w:bCs/>
      <w:color w:val="008000"/>
      <w:spacing w:val="-40"/>
      <w:sz w:val="18"/>
      <w:szCs w:val="18"/>
      <w:lang w:val="en-GB"/>
    </w:rPr>
  </w:style>
  <w:style w:type="paragraph" w:customStyle="1" w:styleId="Naslovtablice">
    <w:name w:val="Naslov tablice"/>
    <w:basedOn w:val="ZTekst1"/>
    <w:rsid w:val="00AC1F13"/>
    <w:pPr>
      <w:spacing w:before="480" w:after="40"/>
      <w:jc w:val="center"/>
    </w:pPr>
    <w:rPr>
      <w:caps/>
    </w:rPr>
  </w:style>
  <w:style w:type="paragraph" w:customStyle="1" w:styleId="Tablicasadraj2">
    <w:name w:val="Tablica sadržaj2"/>
    <w:basedOn w:val="Normal"/>
    <w:rsid w:val="00AC1F13"/>
    <w:pPr>
      <w:tabs>
        <w:tab w:val="left" w:pos="1091"/>
        <w:tab w:val="left" w:pos="1553"/>
      </w:tabs>
      <w:jc w:val="center"/>
    </w:pPr>
    <w:rPr>
      <w:rFonts w:ascii="Aldine401 BT" w:eastAsia="Times New Roman" w:hAnsi="Aldine401 BT" w:cs="Arial"/>
      <w:sz w:val="20"/>
      <w:szCs w:val="24"/>
      <w:lang w:eastAsia="hr-HR"/>
    </w:rPr>
  </w:style>
  <w:style w:type="paragraph" w:customStyle="1" w:styleId="Heading-glavni">
    <w:name w:val="Heading - glavni"/>
    <w:basedOn w:val="Naslov1"/>
    <w:rsid w:val="00AC1F13"/>
    <w:pPr>
      <w:pBdr>
        <w:bottom w:val="single" w:sz="4" w:space="1" w:color="auto"/>
      </w:pBdr>
      <w:overflowPunct w:val="0"/>
      <w:autoSpaceDE w:val="0"/>
      <w:autoSpaceDN w:val="0"/>
      <w:adjustRightInd w:val="0"/>
      <w:spacing w:after="120"/>
      <w:textAlignment w:val="baseline"/>
    </w:pPr>
    <w:rPr>
      <w:b/>
      <w:bCs/>
      <w:caps/>
      <w:kern w:val="28"/>
      <w:sz w:val="40"/>
      <w:lang w:eastAsia="en-US"/>
    </w:rPr>
  </w:style>
  <w:style w:type="paragraph" w:customStyle="1" w:styleId="FootnoteIndent">
    <w:name w:val="Footnote Indent"/>
    <w:basedOn w:val="Normal"/>
    <w:rsid w:val="00AC1F13"/>
    <w:pPr>
      <w:overflowPunct w:val="0"/>
      <w:autoSpaceDE w:val="0"/>
      <w:autoSpaceDN w:val="0"/>
      <w:adjustRightInd w:val="0"/>
      <w:jc w:val="both"/>
      <w:textAlignment w:val="baseline"/>
    </w:pPr>
    <w:rPr>
      <w:rFonts w:ascii="Arial" w:eastAsia="Times New Roman" w:hAnsi="Arial" w:cs="Times New Roman"/>
      <w:i/>
      <w:kern w:val="28"/>
      <w:sz w:val="18"/>
      <w:szCs w:val="20"/>
    </w:rPr>
  </w:style>
  <w:style w:type="paragraph" w:customStyle="1" w:styleId="PictureReference">
    <w:name w:val="Picture Reference"/>
    <w:basedOn w:val="Normal"/>
    <w:rsid w:val="00AC1F13"/>
    <w:pPr>
      <w:overflowPunct w:val="0"/>
      <w:autoSpaceDE w:val="0"/>
      <w:autoSpaceDN w:val="0"/>
      <w:adjustRightInd w:val="0"/>
      <w:jc w:val="center"/>
      <w:textAlignment w:val="baseline"/>
    </w:pPr>
    <w:rPr>
      <w:rFonts w:ascii="Arial" w:eastAsia="Times New Roman" w:hAnsi="Arial" w:cs="Times New Roman"/>
      <w:i/>
      <w:kern w:val="28"/>
      <w:sz w:val="20"/>
      <w:szCs w:val="20"/>
      <w:lang w:val="fr-FR"/>
    </w:rPr>
  </w:style>
  <w:style w:type="paragraph" w:customStyle="1" w:styleId="T-98-20">
    <w:name w:val="T-9/8-2"/>
    <w:basedOn w:val="Normal"/>
    <w:uiPriority w:val="99"/>
    <w:rsid w:val="00AC1F13"/>
    <w:pPr>
      <w:widowControl w:val="0"/>
      <w:tabs>
        <w:tab w:val="left" w:pos="2153"/>
      </w:tabs>
      <w:autoSpaceDE w:val="0"/>
      <w:autoSpaceDN w:val="0"/>
      <w:adjustRightInd w:val="0"/>
      <w:spacing w:after="43"/>
      <w:ind w:firstLine="342"/>
      <w:jc w:val="both"/>
    </w:pPr>
    <w:rPr>
      <w:rFonts w:ascii="Times-NewRoman" w:eastAsia="Times New Roman" w:hAnsi="Times-NewRoman" w:cs="Times New Roman"/>
      <w:sz w:val="19"/>
      <w:szCs w:val="19"/>
      <w:lang w:val="en-GB"/>
    </w:rPr>
  </w:style>
  <w:style w:type="paragraph" w:customStyle="1" w:styleId="Clanak">
    <w:name w:val="Clanak"/>
    <w:next w:val="T-98-20"/>
    <w:uiPriority w:val="99"/>
    <w:rsid w:val="00AC1F13"/>
    <w:pPr>
      <w:widowControl w:val="0"/>
      <w:autoSpaceDE w:val="0"/>
      <w:autoSpaceDN w:val="0"/>
      <w:adjustRightInd w:val="0"/>
      <w:spacing w:before="86" w:after="43"/>
      <w:jc w:val="center"/>
    </w:pPr>
    <w:rPr>
      <w:rFonts w:ascii="Times-NewRoman" w:eastAsia="Times New Roman" w:hAnsi="Times-NewRoman" w:cs="Times New Roman"/>
      <w:sz w:val="19"/>
      <w:szCs w:val="19"/>
      <w:lang w:val="en-GB"/>
    </w:rPr>
  </w:style>
  <w:style w:type="paragraph" w:customStyle="1" w:styleId="T-119lijevo">
    <w:name w:val="T-11/9 lijevo"/>
    <w:rsid w:val="00AC1F13"/>
    <w:pPr>
      <w:widowControl w:val="0"/>
      <w:pBdr>
        <w:bottom w:val="single" w:sz="2" w:space="0" w:color="auto"/>
      </w:pBdr>
      <w:tabs>
        <w:tab w:val="left" w:pos="128"/>
      </w:tabs>
      <w:autoSpaceDE w:val="0"/>
      <w:autoSpaceDN w:val="0"/>
      <w:adjustRightInd w:val="0"/>
      <w:spacing w:before="128" w:after="64"/>
    </w:pPr>
    <w:rPr>
      <w:rFonts w:ascii="Times-NewRoman" w:eastAsia="Times New Roman" w:hAnsi="Times-NewRoman" w:cs="Times New Roman"/>
      <w:sz w:val="23"/>
      <w:szCs w:val="23"/>
      <w:lang w:val="en-GB"/>
    </w:rPr>
  </w:style>
  <w:style w:type="paragraph" w:customStyle="1" w:styleId="T-119fett">
    <w:name w:val="T-11/9 fett"/>
    <w:rsid w:val="00AC1F13"/>
    <w:pPr>
      <w:widowControl w:val="0"/>
      <w:autoSpaceDE w:val="0"/>
      <w:autoSpaceDN w:val="0"/>
      <w:adjustRightInd w:val="0"/>
      <w:spacing w:before="128" w:after="43"/>
      <w:jc w:val="center"/>
    </w:pPr>
    <w:rPr>
      <w:rFonts w:ascii="Times-NewRoman" w:eastAsia="Times New Roman" w:hAnsi="Times-NewRoman" w:cs="Times New Roman"/>
      <w:b/>
      <w:bCs/>
      <w:sz w:val="23"/>
      <w:szCs w:val="23"/>
      <w:lang w:val="en-GB"/>
    </w:rPr>
  </w:style>
  <w:style w:type="paragraph" w:customStyle="1" w:styleId="texttrolist">
    <w:name w:val="texttrolist"/>
    <w:basedOn w:val="Normal"/>
    <w:rsid w:val="00AC1F13"/>
    <w:pPr>
      <w:spacing w:before="100" w:beforeAutospacing="1" w:after="100" w:afterAutospacing="1"/>
      <w:jc w:val="both"/>
    </w:pPr>
    <w:rPr>
      <w:rFonts w:ascii="Arial" w:eastAsia="Arial Unicode MS" w:hAnsi="Arial" w:cs="Arial"/>
      <w:b/>
      <w:bCs/>
      <w:color w:val="333333"/>
      <w:sz w:val="20"/>
      <w:szCs w:val="20"/>
      <w:lang w:val="en-GB"/>
    </w:rPr>
  </w:style>
  <w:style w:type="character" w:customStyle="1" w:styleId="trolist1">
    <w:name w:val="trolist1"/>
    <w:rsid w:val="00AC1F13"/>
    <w:rPr>
      <w:rFonts w:ascii="Arial" w:hAnsi="Arial" w:cs="Arial" w:hint="default"/>
      <w:b/>
      <w:bCs/>
      <w:i w:val="0"/>
      <w:iCs w:val="0"/>
      <w:color w:val="660000"/>
      <w:sz w:val="22"/>
      <w:szCs w:val="22"/>
    </w:rPr>
  </w:style>
  <w:style w:type="paragraph" w:customStyle="1" w:styleId="text">
    <w:name w:val="text"/>
    <w:basedOn w:val="Normal"/>
    <w:rsid w:val="00AC1F13"/>
    <w:pPr>
      <w:spacing w:before="100" w:beforeAutospacing="1" w:after="100" w:afterAutospacing="1"/>
    </w:pPr>
    <w:rPr>
      <w:rFonts w:ascii="Verdana" w:eastAsia="Arial Unicode MS" w:hAnsi="Verdana" w:cs="Arial Unicode MS"/>
      <w:color w:val="666666"/>
      <w:sz w:val="44"/>
      <w:szCs w:val="44"/>
      <w:lang w:val="en-GB"/>
    </w:rPr>
  </w:style>
  <w:style w:type="paragraph" w:customStyle="1" w:styleId="Preformatted">
    <w:name w:val="Preformatted"/>
    <w:basedOn w:val="Normal"/>
    <w:uiPriority w:val="99"/>
    <w:rsid w:val="00AC1F13"/>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eastAsia="Times New Roman" w:hAnsi="Courier New" w:cs="Times New Roman"/>
      <w:sz w:val="20"/>
      <w:szCs w:val="20"/>
    </w:rPr>
  </w:style>
  <w:style w:type="paragraph" w:customStyle="1" w:styleId="Ztablica">
    <w:name w:val="Ztablica"/>
    <w:basedOn w:val="Normal"/>
    <w:rsid w:val="00AC1F13"/>
    <w:pPr>
      <w:spacing w:before="120"/>
      <w:jc w:val="both"/>
    </w:pPr>
    <w:rPr>
      <w:rFonts w:ascii="Futura Lt BT" w:eastAsia="Times New Roman" w:hAnsi="Futura Lt BT" w:cs="Arial"/>
      <w:i/>
      <w:sz w:val="16"/>
      <w:szCs w:val="24"/>
      <w:lang w:eastAsia="hr-HR"/>
    </w:rPr>
  </w:style>
  <w:style w:type="paragraph" w:customStyle="1" w:styleId="Tablicanaziv">
    <w:name w:val="Tablica naziv"/>
    <w:basedOn w:val="ZTekst1"/>
    <w:rsid w:val="00AC1F13"/>
    <w:pPr>
      <w:overflowPunct w:val="0"/>
      <w:autoSpaceDE w:val="0"/>
      <w:autoSpaceDN w:val="0"/>
      <w:adjustRightInd w:val="0"/>
      <w:spacing w:after="60"/>
      <w:textAlignment w:val="baseline"/>
    </w:pPr>
    <w:rPr>
      <w:rFonts w:cs="Times New Roman"/>
      <w:szCs w:val="20"/>
      <w:lang w:eastAsia="en-US"/>
    </w:rPr>
  </w:style>
  <w:style w:type="paragraph" w:customStyle="1" w:styleId="SadrajTabliceOK">
    <w:name w:val="SadržajTablice OK"/>
    <w:basedOn w:val="ZNaslov4"/>
    <w:rsid w:val="00AC1F13"/>
    <w:pPr>
      <w:spacing w:after="0"/>
      <w:ind w:left="0"/>
      <w:jc w:val="center"/>
    </w:pPr>
    <w:rPr>
      <w:b w:val="0"/>
      <w:sz w:val="16"/>
    </w:rPr>
  </w:style>
  <w:style w:type="paragraph" w:customStyle="1" w:styleId="ZNaslov4">
    <w:name w:val="ZNaslov4"/>
    <w:basedOn w:val="Normal"/>
    <w:rsid w:val="00AC1F13"/>
    <w:pPr>
      <w:overflowPunct w:val="0"/>
      <w:autoSpaceDE w:val="0"/>
      <w:autoSpaceDN w:val="0"/>
      <w:adjustRightInd w:val="0"/>
      <w:spacing w:after="100"/>
      <w:ind w:left="454"/>
      <w:textAlignment w:val="baseline"/>
    </w:pPr>
    <w:rPr>
      <w:rFonts w:ascii="Aldine401 BT" w:eastAsia="Times New Roman" w:hAnsi="Aldine401 BT" w:cs="Times New Roman"/>
      <w:b/>
      <w:sz w:val="24"/>
      <w:szCs w:val="20"/>
    </w:rPr>
  </w:style>
  <w:style w:type="paragraph" w:customStyle="1" w:styleId="Znaslov5">
    <w:name w:val="Znaslov5"/>
    <w:basedOn w:val="ZNaslov4"/>
    <w:rsid w:val="00AC1F13"/>
    <w:pPr>
      <w:spacing w:after="140"/>
      <w:ind w:left="680"/>
    </w:pPr>
    <w:rPr>
      <w:b w:val="0"/>
      <w:spacing w:val="24"/>
      <w:sz w:val="22"/>
    </w:rPr>
  </w:style>
  <w:style w:type="paragraph" w:customStyle="1" w:styleId="noge-2">
    <w:name w:val="noge-2"/>
    <w:rsid w:val="00AC1F13"/>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eastAsia="Times New Roman" w:hAnsi="Times-NewRoman" w:cs="Times New Roman"/>
      <w:sz w:val="19"/>
      <w:szCs w:val="19"/>
      <w:lang w:val="en-GB"/>
    </w:rPr>
  </w:style>
  <w:style w:type="paragraph" w:customStyle="1" w:styleId="brojdesno2">
    <w:name w:val="brojdesno2"/>
    <w:next w:val="T-98-20"/>
    <w:rsid w:val="00AC1F13"/>
    <w:pPr>
      <w:widowControl w:val="0"/>
      <w:autoSpaceDE w:val="0"/>
      <w:autoSpaceDN w:val="0"/>
      <w:adjustRightInd w:val="0"/>
      <w:spacing w:after="43"/>
      <w:jc w:val="right"/>
    </w:pPr>
    <w:rPr>
      <w:rFonts w:ascii="Times-NewRoman" w:eastAsia="Times New Roman" w:hAnsi="Times-NewRoman" w:cs="Times New Roman"/>
      <w:b/>
      <w:bCs/>
      <w:lang w:val="en-GB"/>
    </w:rPr>
  </w:style>
  <w:style w:type="character" w:customStyle="1" w:styleId="article-text1">
    <w:name w:val="article-text1"/>
    <w:rsid w:val="00AC1F13"/>
    <w:rPr>
      <w:rFonts w:ascii="Arial" w:hAnsi="Arial" w:cs="Arial" w:hint="default"/>
      <w:color w:val="000000"/>
      <w:sz w:val="23"/>
      <w:szCs w:val="23"/>
    </w:rPr>
  </w:style>
  <w:style w:type="paragraph" w:customStyle="1" w:styleId="Tekst0">
    <w:name w:val="Tekst"/>
    <w:basedOn w:val="Tijeloteksta"/>
    <w:uiPriority w:val="99"/>
    <w:rsid w:val="00AC1F13"/>
    <w:pPr>
      <w:spacing w:line="300" w:lineRule="exact"/>
    </w:pPr>
    <w:rPr>
      <w:rFonts w:ascii="Trebuchet MS" w:hAnsi="Trebuchet MS"/>
      <w:b w:val="0"/>
      <w:sz w:val="20"/>
      <w:lang w:val="x-none" w:eastAsia="en-US"/>
    </w:rPr>
  </w:style>
  <w:style w:type="paragraph" w:customStyle="1" w:styleId="Bullet-3">
    <w:name w:val="Bullet-3"/>
    <w:basedOn w:val="Normal"/>
    <w:rsid w:val="00AC1F13"/>
    <w:pPr>
      <w:widowControl w:val="0"/>
      <w:spacing w:before="60"/>
      <w:ind w:left="1985" w:hanging="284"/>
      <w:jc w:val="both"/>
    </w:pPr>
    <w:rPr>
      <w:rFonts w:ascii="Times New Roman" w:eastAsia="Times New Roman" w:hAnsi="Times New Roman" w:cs="Times New Roman"/>
      <w:bCs/>
      <w:szCs w:val="20"/>
    </w:rPr>
  </w:style>
  <w:style w:type="paragraph" w:customStyle="1" w:styleId="pretkol">
    <w:name w:val="pretkol"/>
    <w:basedOn w:val="Normal"/>
    <w:rsid w:val="00AC1F13"/>
    <w:pPr>
      <w:ind w:left="624"/>
    </w:pPr>
    <w:rPr>
      <w:rFonts w:ascii="Arial Narrow" w:eastAsia="Times New Roman" w:hAnsi="Arial Narrow" w:cs="Times New Roman"/>
      <w:sz w:val="16"/>
      <w:szCs w:val="20"/>
      <w:lang w:val="en-GB"/>
    </w:rPr>
  </w:style>
  <w:style w:type="paragraph" w:customStyle="1" w:styleId="font7">
    <w:name w:val="font7"/>
    <w:basedOn w:val="Normal"/>
    <w:uiPriority w:val="99"/>
    <w:rsid w:val="00AC1F13"/>
    <w:pPr>
      <w:spacing w:before="100" w:beforeAutospacing="1" w:after="100" w:afterAutospacing="1"/>
    </w:pPr>
    <w:rPr>
      <w:rFonts w:ascii="Arial" w:eastAsia="Times New Roman" w:hAnsi="Arial" w:cs="Arial"/>
      <w:lang w:eastAsia="hr-HR"/>
    </w:rPr>
  </w:style>
  <w:style w:type="paragraph" w:customStyle="1" w:styleId="kol">
    <w:name w:val="kol"/>
    <w:basedOn w:val="Normal"/>
    <w:rsid w:val="00AC1F13"/>
    <w:pPr>
      <w:ind w:right="113"/>
      <w:jc w:val="right"/>
    </w:pPr>
    <w:rPr>
      <w:rFonts w:ascii="Arial Narrow" w:eastAsia="Times New Roman" w:hAnsi="Arial Narrow" w:cs="Arial"/>
      <w:sz w:val="16"/>
      <w:szCs w:val="16"/>
      <w:lang w:val="en-GB"/>
    </w:rPr>
  </w:style>
  <w:style w:type="paragraph" w:customStyle="1" w:styleId="Textengl">
    <w:name w:val="Text engl"/>
    <w:basedOn w:val="Naslov2"/>
    <w:rsid w:val="00AC1F13"/>
    <w:pPr>
      <w:spacing w:line="180" w:lineRule="exact"/>
      <w:ind w:left="0" w:right="57"/>
      <w:jc w:val="both"/>
      <w:outlineLvl w:val="9"/>
    </w:pPr>
    <w:rPr>
      <w:rFonts w:ascii="Arial Narrow" w:hAnsi="Arial Narrow"/>
      <w:sz w:val="16"/>
    </w:rPr>
  </w:style>
  <w:style w:type="paragraph" w:customStyle="1" w:styleId="text01">
    <w:name w:val="text01"/>
    <w:basedOn w:val="Normal"/>
    <w:rsid w:val="00AC1F13"/>
    <w:pPr>
      <w:spacing w:before="567"/>
      <w:ind w:left="567" w:right="567"/>
      <w:jc w:val="both"/>
    </w:pPr>
    <w:rPr>
      <w:rFonts w:ascii="Verdana" w:eastAsia="Times New Roman" w:hAnsi="Verdana" w:cs="Times New Roman"/>
      <w:color w:val="000066"/>
      <w:sz w:val="20"/>
      <w:szCs w:val="20"/>
      <w:lang w:eastAsia="hr-HR"/>
    </w:rPr>
  </w:style>
  <w:style w:type="paragraph" w:customStyle="1" w:styleId="Text-2">
    <w:name w:val="Text-2"/>
    <w:basedOn w:val="Normal"/>
    <w:rsid w:val="00AC1F13"/>
    <w:pPr>
      <w:widowControl w:val="0"/>
      <w:tabs>
        <w:tab w:val="left" w:pos="1701"/>
      </w:tabs>
      <w:spacing w:before="180"/>
      <w:ind w:left="1701" w:hanging="709"/>
      <w:jc w:val="both"/>
    </w:pPr>
    <w:rPr>
      <w:rFonts w:ascii="Times New Roman" w:eastAsia="Times New Roman" w:hAnsi="Times New Roman" w:cs="Times New Roman"/>
      <w:szCs w:val="20"/>
    </w:rPr>
  </w:style>
  <w:style w:type="paragraph" w:customStyle="1" w:styleId="T-98bezuvl">
    <w:name w:val="T-9/8 bez uvl"/>
    <w:basedOn w:val="Normal"/>
    <w:rsid w:val="00AC1F13"/>
    <w:pPr>
      <w:autoSpaceDE w:val="0"/>
      <w:autoSpaceDN w:val="0"/>
      <w:adjustRightInd w:val="0"/>
      <w:spacing w:after="43" w:line="210" w:lineRule="atLeast"/>
      <w:jc w:val="both"/>
    </w:pPr>
    <w:rPr>
      <w:rFonts w:ascii="Minion Pro Cond" w:eastAsia="Times New Roman" w:hAnsi="Minion Pro Cond" w:cs="Times New Roman"/>
      <w:color w:val="000000"/>
      <w:w w:val="95"/>
      <w:sz w:val="20"/>
      <w:szCs w:val="20"/>
      <w:lang w:eastAsia="hr-HR"/>
    </w:rPr>
  </w:style>
  <w:style w:type="paragraph" w:customStyle="1" w:styleId="title-big">
    <w:name w:val="title-big"/>
    <w:basedOn w:val="Normal"/>
    <w:rsid w:val="00AC1F13"/>
    <w:pPr>
      <w:spacing w:before="100" w:beforeAutospacing="1" w:after="100" w:afterAutospacing="1" w:line="650" w:lineRule="atLeast"/>
    </w:pPr>
    <w:rPr>
      <w:rFonts w:ascii="Arial" w:eastAsia="Times New Roman" w:hAnsi="Arial" w:cs="Arial"/>
      <w:b/>
      <w:bCs/>
      <w:color w:val="000000"/>
      <w:sz w:val="51"/>
      <w:szCs w:val="51"/>
      <w:lang w:eastAsia="hr-HR"/>
    </w:rPr>
  </w:style>
  <w:style w:type="character" w:customStyle="1" w:styleId="subtitle1">
    <w:name w:val="subtitle1"/>
    <w:rsid w:val="00AC1F13"/>
    <w:rPr>
      <w:rFonts w:ascii="Arial" w:hAnsi="Arial" w:cs="Arial" w:hint="default"/>
      <w:b/>
      <w:bCs/>
      <w:strike w:val="0"/>
      <w:dstrike w:val="0"/>
      <w:color w:val="142C63"/>
      <w:sz w:val="28"/>
      <w:szCs w:val="28"/>
      <w:u w:val="none"/>
      <w:effect w:val="none"/>
    </w:rPr>
  </w:style>
  <w:style w:type="character" w:customStyle="1" w:styleId="vijesti1">
    <w:name w:val="vijesti1"/>
    <w:rsid w:val="00AC1F13"/>
    <w:rPr>
      <w:rFonts w:ascii="Tahoma" w:hAnsi="Tahoma" w:cs="Tahoma" w:hint="default"/>
      <w:sz w:val="23"/>
      <w:szCs w:val="23"/>
    </w:rPr>
  </w:style>
  <w:style w:type="paragraph" w:customStyle="1" w:styleId="main">
    <w:name w:val="main"/>
    <w:basedOn w:val="Normal"/>
    <w:rsid w:val="00AC1F13"/>
    <w:pPr>
      <w:spacing w:before="100" w:beforeAutospacing="1" w:after="100" w:afterAutospacing="1" w:line="360" w:lineRule="atLeast"/>
      <w:ind w:left="424" w:right="424"/>
      <w:jc w:val="both"/>
    </w:pPr>
    <w:rPr>
      <w:rFonts w:ascii="Arial" w:eastAsia="Times New Roman" w:hAnsi="Arial" w:cs="Arial"/>
      <w:sz w:val="25"/>
      <w:szCs w:val="25"/>
      <w:lang w:eastAsia="hr-HR"/>
    </w:rPr>
  </w:style>
  <w:style w:type="paragraph" w:customStyle="1" w:styleId="naslovi">
    <w:name w:val="naslovi"/>
    <w:basedOn w:val="Normal"/>
    <w:rsid w:val="00AC1F13"/>
    <w:pPr>
      <w:spacing w:before="100" w:beforeAutospacing="1" w:after="100" w:afterAutospacing="1"/>
    </w:pPr>
    <w:rPr>
      <w:rFonts w:ascii="Arial" w:eastAsia="Times New Roman" w:hAnsi="Arial" w:cs="Arial"/>
      <w:b/>
      <w:bCs/>
      <w:color w:val="485C48"/>
      <w:sz w:val="34"/>
      <w:szCs w:val="34"/>
      <w:lang w:eastAsia="hr-HR"/>
    </w:rPr>
  </w:style>
  <w:style w:type="paragraph" w:styleId="z-dnoobrasca">
    <w:name w:val="HTML Bottom of Form"/>
    <w:basedOn w:val="Normal"/>
    <w:next w:val="Normal"/>
    <w:link w:val="z-dnoobrascaChar"/>
    <w:hidden/>
    <w:rsid w:val="00AC1F13"/>
    <w:pPr>
      <w:widowControl w:val="0"/>
      <w:pBdr>
        <w:top w:val="single" w:sz="6" w:space="1" w:color="auto"/>
      </w:pBdr>
      <w:autoSpaceDE w:val="0"/>
      <w:autoSpaceDN w:val="0"/>
      <w:adjustRightInd w:val="0"/>
      <w:jc w:val="center"/>
    </w:pPr>
    <w:rPr>
      <w:rFonts w:ascii="Arial" w:eastAsia="Times New Roman" w:hAnsi="Arial" w:cs="Times New Roman"/>
      <w:vanish/>
      <w:color w:val="000000"/>
      <w:sz w:val="16"/>
      <w:szCs w:val="16"/>
      <w:lang w:val="x-none" w:eastAsia="x-none"/>
    </w:rPr>
  </w:style>
  <w:style w:type="character" w:customStyle="1" w:styleId="z-dnoobrascaChar">
    <w:name w:val="z-dno obrasca Char"/>
    <w:basedOn w:val="Zadanifontodlomka"/>
    <w:link w:val="z-dnoobrasca"/>
    <w:rsid w:val="00AC1F13"/>
    <w:rPr>
      <w:rFonts w:ascii="Arial" w:eastAsia="Times New Roman" w:hAnsi="Arial" w:cs="Times New Roman"/>
      <w:vanish/>
      <w:color w:val="000000"/>
      <w:sz w:val="16"/>
      <w:szCs w:val="16"/>
      <w:lang w:val="x-none" w:eastAsia="x-none"/>
    </w:rPr>
  </w:style>
  <w:style w:type="paragraph" w:customStyle="1" w:styleId="TESTO10">
    <w:name w:val="TESTO10"/>
    <w:basedOn w:val="Normal"/>
    <w:rsid w:val="00AC1F13"/>
    <w:pPr>
      <w:jc w:val="both"/>
    </w:pPr>
    <w:rPr>
      <w:rFonts w:ascii="Century Gothic" w:eastAsia="Times New Roman" w:hAnsi="Century Gothic" w:cs="Times New Roman"/>
      <w:sz w:val="20"/>
      <w:szCs w:val="20"/>
      <w:lang w:val="it-IT"/>
    </w:rPr>
  </w:style>
  <w:style w:type="paragraph" w:customStyle="1" w:styleId="T-109sred">
    <w:name w:val="T-10/9 sred"/>
    <w:uiPriority w:val="99"/>
    <w:rsid w:val="00AC1F13"/>
    <w:pPr>
      <w:widowControl w:val="0"/>
      <w:autoSpaceDE w:val="0"/>
      <w:autoSpaceDN w:val="0"/>
      <w:adjustRightInd w:val="0"/>
      <w:spacing w:before="85" w:after="43"/>
      <w:jc w:val="center"/>
    </w:pPr>
    <w:rPr>
      <w:rFonts w:ascii="Times-NewRoman" w:eastAsia="Times New Roman" w:hAnsi="Times-NewRoman" w:cs="Times New Roman"/>
      <w:sz w:val="21"/>
      <w:szCs w:val="21"/>
      <w:lang w:eastAsia="hr-HR"/>
    </w:rPr>
  </w:style>
  <w:style w:type="paragraph" w:customStyle="1" w:styleId="Noparagraphstyle">
    <w:name w:val="[No paragraph style]"/>
    <w:rsid w:val="00AC1F13"/>
    <w:pPr>
      <w:autoSpaceDE w:val="0"/>
      <w:autoSpaceDN w:val="0"/>
      <w:adjustRightInd w:val="0"/>
      <w:spacing w:line="288" w:lineRule="auto"/>
    </w:pPr>
    <w:rPr>
      <w:rFonts w:ascii="Minion Pro Cond" w:eastAsia="Times New Roman" w:hAnsi="Minion Pro Cond" w:cs="Times New Roman"/>
      <w:color w:val="000000"/>
      <w:sz w:val="24"/>
      <w:szCs w:val="24"/>
      <w:lang w:val="en-GB" w:eastAsia="hr-HR"/>
    </w:rPr>
  </w:style>
  <w:style w:type="paragraph" w:customStyle="1" w:styleId="T-10">
    <w:name w:val="T-10"/>
    <w:basedOn w:val="Normal"/>
    <w:rsid w:val="00AC1F13"/>
    <w:pPr>
      <w:autoSpaceDE w:val="0"/>
      <w:autoSpaceDN w:val="0"/>
      <w:adjustRightInd w:val="0"/>
      <w:spacing w:after="43" w:line="210" w:lineRule="atLeast"/>
      <w:jc w:val="both"/>
    </w:pPr>
    <w:rPr>
      <w:rFonts w:ascii="Minion Pro Cond" w:eastAsia="Times New Roman" w:hAnsi="Minion Pro Cond" w:cs="Times New Roman"/>
      <w:color w:val="000000"/>
      <w:w w:val="95"/>
      <w:sz w:val="21"/>
      <w:szCs w:val="21"/>
      <w:lang w:eastAsia="hr-HR"/>
    </w:rPr>
  </w:style>
  <w:style w:type="paragraph" w:customStyle="1" w:styleId="Podnaslov2">
    <w:name w:val="Podnaslov2"/>
    <w:basedOn w:val="Naslov6"/>
    <w:next w:val="Tijeloteksta"/>
    <w:autoRedefine/>
    <w:rsid w:val="00AC1F13"/>
    <w:pPr>
      <w:keepLines w:val="0"/>
      <w:numPr>
        <w:numId w:val="6"/>
      </w:numPr>
      <w:tabs>
        <w:tab w:val="right" w:pos="-113"/>
        <w:tab w:val="left" w:pos="0"/>
      </w:tabs>
      <w:suppressAutoHyphens w:val="0"/>
      <w:spacing w:before="0"/>
    </w:pPr>
    <w:rPr>
      <w:rFonts w:ascii="Square721 Cn BT" w:eastAsia="Times New Roman" w:hAnsi="Square721 Cn BT" w:cs="Times New Roman"/>
      <w:color w:val="auto"/>
      <w:sz w:val="20"/>
      <w:szCs w:val="20"/>
      <w:lang w:val="x-none" w:eastAsia="en-US"/>
    </w:rPr>
  </w:style>
  <w:style w:type="paragraph" w:customStyle="1" w:styleId="Revision1">
    <w:name w:val="Revision1"/>
    <w:hidden/>
    <w:uiPriority w:val="99"/>
    <w:semiHidden/>
    <w:rsid w:val="00AC1F13"/>
    <w:rPr>
      <w:rFonts w:ascii="Times New Roman" w:eastAsia="Times New Roman" w:hAnsi="Times New Roman" w:cs="Times New Roman"/>
      <w:sz w:val="24"/>
      <w:szCs w:val="24"/>
    </w:rPr>
  </w:style>
  <w:style w:type="character" w:customStyle="1" w:styleId="Tijeloteksta-uvlaka2Char1">
    <w:name w:val="Tijelo teksta - uvlaka 2 Char1"/>
    <w:aliases w:val="uvlaka 2 Char"/>
    <w:semiHidden/>
    <w:rsid w:val="00AC1F13"/>
    <w:rPr>
      <w:rFonts w:ascii="Arial" w:hAnsi="Arial"/>
      <w:i/>
      <w:sz w:val="22"/>
      <w:lang w:val="en-GB" w:eastAsia="en-US"/>
    </w:rPr>
  </w:style>
  <w:style w:type="paragraph" w:customStyle="1" w:styleId="H3">
    <w:name w:val="H3"/>
    <w:basedOn w:val="Normal"/>
    <w:next w:val="Normal"/>
    <w:uiPriority w:val="99"/>
    <w:rsid w:val="00AC1F13"/>
    <w:pPr>
      <w:keepNext/>
      <w:overflowPunct w:val="0"/>
      <w:autoSpaceDE w:val="0"/>
      <w:autoSpaceDN w:val="0"/>
      <w:adjustRightInd w:val="0"/>
      <w:spacing w:before="100" w:after="100"/>
    </w:pPr>
    <w:rPr>
      <w:rFonts w:ascii="Times New Roman" w:eastAsia="Times New Roman" w:hAnsi="Times New Roman" w:cs="Times New Roman"/>
      <w:b/>
      <w:sz w:val="28"/>
      <w:szCs w:val="20"/>
    </w:rPr>
  </w:style>
  <w:style w:type="paragraph" w:customStyle="1" w:styleId="xl118">
    <w:name w:val="xl118"/>
    <w:basedOn w:val="Normal"/>
    <w:uiPriority w:val="99"/>
    <w:rsid w:val="00AC1F13"/>
    <w:pPr>
      <w:spacing w:before="100" w:beforeAutospacing="1" w:after="100" w:afterAutospacing="1"/>
    </w:pPr>
    <w:rPr>
      <w:rFonts w:ascii="Arial" w:eastAsia="Times New Roman" w:hAnsi="Arial" w:cs="Arial"/>
      <w:b/>
      <w:bCs/>
      <w:lang w:eastAsia="hr-HR"/>
    </w:rPr>
  </w:style>
  <w:style w:type="paragraph" w:customStyle="1" w:styleId="T-109curz">
    <w:name w:val="T-10/9 curz"/>
    <w:uiPriority w:val="99"/>
    <w:rsid w:val="00AC1F13"/>
    <w:pPr>
      <w:widowControl w:val="0"/>
      <w:autoSpaceDE w:val="0"/>
      <w:autoSpaceDN w:val="0"/>
      <w:adjustRightInd w:val="0"/>
      <w:spacing w:before="85" w:after="43"/>
      <w:jc w:val="center"/>
    </w:pPr>
    <w:rPr>
      <w:rFonts w:ascii="Times-NewRoman" w:eastAsia="Times New Roman" w:hAnsi="Times-NewRoman" w:cs="Times New Roman"/>
      <w:i/>
      <w:iCs/>
      <w:sz w:val="21"/>
      <w:szCs w:val="21"/>
      <w:lang w:val="en-US"/>
    </w:rPr>
  </w:style>
  <w:style w:type="paragraph" w:customStyle="1" w:styleId="ListParagraph1">
    <w:name w:val="List Paragraph1"/>
    <w:basedOn w:val="Normal"/>
    <w:uiPriority w:val="99"/>
    <w:qFormat/>
    <w:rsid w:val="00AC1F13"/>
    <w:pPr>
      <w:ind w:left="720"/>
      <w:contextualSpacing/>
    </w:pPr>
    <w:rPr>
      <w:rFonts w:ascii="Times New Roman" w:eastAsia="Times New Roman" w:hAnsi="Times New Roman" w:cs="Times New Roman"/>
      <w:sz w:val="24"/>
      <w:szCs w:val="24"/>
      <w:lang w:eastAsia="hr-HR"/>
    </w:rPr>
  </w:style>
  <w:style w:type="paragraph" w:customStyle="1" w:styleId="Bodytext210">
    <w:name w:val="Body text (2)1"/>
    <w:basedOn w:val="Normal"/>
    <w:uiPriority w:val="99"/>
    <w:rsid w:val="00AC1F13"/>
    <w:pPr>
      <w:shd w:val="clear" w:color="auto" w:fill="FFFFFF"/>
      <w:spacing w:line="240" w:lineRule="atLeast"/>
    </w:pPr>
    <w:rPr>
      <w:rFonts w:ascii="Times New Roman" w:eastAsia="Times New Roman" w:hAnsi="Times New Roman" w:cs="Times New Roman"/>
      <w:b/>
      <w:bCs/>
      <w:sz w:val="16"/>
      <w:szCs w:val="16"/>
      <w:lang w:eastAsia="hr-HR"/>
    </w:rPr>
  </w:style>
  <w:style w:type="paragraph" w:customStyle="1" w:styleId="Bodytext10">
    <w:name w:val="Body text1"/>
    <w:basedOn w:val="Normal"/>
    <w:uiPriority w:val="99"/>
    <w:rsid w:val="00AC1F13"/>
    <w:pPr>
      <w:shd w:val="clear" w:color="auto" w:fill="FFFFFF"/>
      <w:spacing w:line="240" w:lineRule="atLeast"/>
    </w:pPr>
    <w:rPr>
      <w:rFonts w:ascii="Times New Roman" w:eastAsia="Times New Roman" w:hAnsi="Times New Roman" w:cs="Times New Roman"/>
      <w:sz w:val="16"/>
      <w:szCs w:val="16"/>
      <w:lang w:eastAsia="hr-HR"/>
    </w:rPr>
  </w:style>
  <w:style w:type="paragraph" w:customStyle="1" w:styleId="Heading11">
    <w:name w:val="Heading #11"/>
    <w:basedOn w:val="Normal"/>
    <w:uiPriority w:val="99"/>
    <w:rsid w:val="00AC1F13"/>
    <w:pPr>
      <w:shd w:val="clear" w:color="auto" w:fill="FFFFFF"/>
      <w:spacing w:after="540" w:line="240" w:lineRule="atLeast"/>
      <w:outlineLvl w:val="0"/>
    </w:pPr>
    <w:rPr>
      <w:rFonts w:ascii="Times New Roman" w:eastAsia="Times New Roman" w:hAnsi="Times New Roman" w:cs="Times New Roman"/>
      <w:b/>
      <w:bCs/>
      <w:sz w:val="20"/>
      <w:szCs w:val="20"/>
      <w:lang w:eastAsia="hr-HR"/>
    </w:rPr>
  </w:style>
  <w:style w:type="character" w:customStyle="1" w:styleId="contact-street">
    <w:name w:val="contact-street"/>
    <w:rsid w:val="00AC1F13"/>
  </w:style>
  <w:style w:type="character" w:customStyle="1" w:styleId="pre-line-span">
    <w:name w:val="pre-line-span"/>
    <w:rsid w:val="00AC1F13"/>
  </w:style>
  <w:style w:type="character" w:customStyle="1" w:styleId="markedcontent">
    <w:name w:val="markedcontent"/>
    <w:basedOn w:val="Zadanifontodlomka"/>
    <w:rsid w:val="00AC1F13"/>
  </w:style>
  <w:style w:type="table" w:customStyle="1" w:styleId="Reetkatablice11">
    <w:name w:val="Rešetka tablice11"/>
    <w:basedOn w:val="Obinatablica"/>
    <w:next w:val="Reetkatablice"/>
    <w:rsid w:val="00AC1F13"/>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7879">
    <w:name w:val="box_467879"/>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FontStyle74">
    <w:name w:val="Font Style74"/>
    <w:basedOn w:val="Zadanifontodlomka"/>
    <w:rsid w:val="00AC1F13"/>
    <w:rPr>
      <w:rFonts w:ascii="Times New Roman" w:hAnsi="Times New Roman" w:cs="Times New Roman"/>
      <w:sz w:val="18"/>
      <w:szCs w:val="18"/>
    </w:rPr>
  </w:style>
  <w:style w:type="character" w:customStyle="1" w:styleId="FontStyle66">
    <w:name w:val="Font Style66"/>
    <w:rsid w:val="00AC1F13"/>
    <w:rPr>
      <w:rFonts w:ascii="Times New Roman" w:hAnsi="Times New Roman" w:cs="Times New Roman"/>
      <w:b/>
      <w:bCs/>
      <w:i/>
      <w:iCs/>
      <w:sz w:val="18"/>
      <w:szCs w:val="18"/>
    </w:rPr>
  </w:style>
  <w:style w:type="paragraph" w:customStyle="1" w:styleId="Style49">
    <w:name w:val="Style49"/>
    <w:basedOn w:val="Normal"/>
    <w:rsid w:val="00AC1F13"/>
    <w:pPr>
      <w:widowControl w:val="0"/>
      <w:autoSpaceDE w:val="0"/>
      <w:autoSpaceDN w:val="0"/>
      <w:adjustRightInd w:val="0"/>
      <w:spacing w:line="240" w:lineRule="exact"/>
      <w:ind w:hanging="672"/>
    </w:pPr>
    <w:rPr>
      <w:rFonts w:ascii="Arial" w:eastAsia="Times New Roman" w:hAnsi="Arial" w:cs="Arial"/>
      <w:sz w:val="24"/>
      <w:szCs w:val="24"/>
      <w:lang w:val="en-US"/>
    </w:rPr>
  </w:style>
  <w:style w:type="paragraph" w:customStyle="1" w:styleId="Style58">
    <w:name w:val="Style58"/>
    <w:basedOn w:val="Normal"/>
    <w:rsid w:val="00AC1F13"/>
    <w:pPr>
      <w:widowControl w:val="0"/>
      <w:autoSpaceDE w:val="0"/>
      <w:autoSpaceDN w:val="0"/>
      <w:adjustRightInd w:val="0"/>
    </w:pPr>
    <w:rPr>
      <w:rFonts w:ascii="Arial" w:eastAsia="Times New Roman" w:hAnsi="Arial" w:cs="Arial"/>
      <w:sz w:val="24"/>
      <w:szCs w:val="24"/>
      <w:lang w:val="en-US"/>
    </w:rPr>
  </w:style>
  <w:style w:type="paragraph" w:customStyle="1" w:styleId="Style57">
    <w:name w:val="Style57"/>
    <w:basedOn w:val="Normal"/>
    <w:rsid w:val="00AC1F13"/>
    <w:pPr>
      <w:widowControl w:val="0"/>
      <w:autoSpaceDE w:val="0"/>
      <w:autoSpaceDN w:val="0"/>
      <w:adjustRightInd w:val="0"/>
      <w:spacing w:line="235" w:lineRule="exact"/>
      <w:ind w:hanging="979"/>
    </w:pPr>
    <w:rPr>
      <w:rFonts w:ascii="Arial" w:eastAsia="Times New Roman" w:hAnsi="Arial" w:cs="Arial"/>
      <w:sz w:val="24"/>
      <w:szCs w:val="24"/>
      <w:lang w:val="en-US"/>
    </w:rPr>
  </w:style>
  <w:style w:type="paragraph" w:customStyle="1" w:styleId="ePar-aT3">
    <w:name w:val="ePar-aT3"/>
    <w:basedOn w:val="Normal"/>
    <w:link w:val="ePar-aT3Char"/>
    <w:qFormat/>
    <w:rsid w:val="00AC1F13"/>
    <w:pPr>
      <w:tabs>
        <w:tab w:val="left" w:pos="1134"/>
        <w:tab w:val="left" w:pos="2268"/>
      </w:tabs>
      <w:spacing w:before="60" w:after="60"/>
      <w:ind w:left="1134" w:hanging="142"/>
    </w:pPr>
    <w:rPr>
      <w:rFonts w:ascii="Arial Narrow" w:eastAsia="Times New Roman" w:hAnsi="Arial Narrow" w:cs="Arial"/>
      <w:color w:val="000000"/>
      <w:spacing w:val="6"/>
      <w:lang w:eastAsia="hr-HR"/>
    </w:rPr>
  </w:style>
  <w:style w:type="character" w:customStyle="1" w:styleId="ePar-aT3Char">
    <w:name w:val="ePar-aT3 Char"/>
    <w:link w:val="ePar-aT3"/>
    <w:rsid w:val="00AC1F13"/>
    <w:rPr>
      <w:rFonts w:ascii="Arial Narrow" w:eastAsia="Times New Roman" w:hAnsi="Arial Narrow" w:cs="Arial"/>
      <w:color w:val="000000"/>
      <w:spacing w:val="6"/>
      <w:lang w:eastAsia="hr-HR"/>
    </w:rPr>
  </w:style>
  <w:style w:type="character" w:customStyle="1" w:styleId="FontStyle70">
    <w:name w:val="Font Style70"/>
    <w:rsid w:val="00AC1F13"/>
    <w:rPr>
      <w:rFonts w:ascii="Times New Roman" w:hAnsi="Times New Roman" w:cs="Times New Roman"/>
      <w:i/>
      <w:iCs/>
      <w:sz w:val="18"/>
      <w:szCs w:val="18"/>
    </w:rPr>
  </w:style>
  <w:style w:type="paragraph" w:customStyle="1" w:styleId="NOVO0">
    <w:name w:val="NOVO"/>
    <w:basedOn w:val="Style3"/>
    <w:rsid w:val="00AC1F13"/>
    <w:pPr>
      <w:widowControl/>
      <w:jc w:val="both"/>
    </w:pPr>
    <w:rPr>
      <w:color w:val="0000FF"/>
      <w:sz w:val="22"/>
      <w:lang w:eastAsia="en-US"/>
    </w:rPr>
  </w:style>
  <w:style w:type="paragraph" w:customStyle="1" w:styleId="Style44">
    <w:name w:val="Style44"/>
    <w:basedOn w:val="Normal"/>
    <w:rsid w:val="00AC1F13"/>
    <w:pPr>
      <w:widowControl w:val="0"/>
      <w:autoSpaceDE w:val="0"/>
      <w:autoSpaceDN w:val="0"/>
      <w:adjustRightInd w:val="0"/>
      <w:spacing w:line="245" w:lineRule="exact"/>
      <w:ind w:hanging="230"/>
      <w:jc w:val="both"/>
    </w:pPr>
    <w:rPr>
      <w:rFonts w:ascii="Arial" w:eastAsia="Times New Roman" w:hAnsi="Arial" w:cs="Arial"/>
      <w:sz w:val="24"/>
      <w:szCs w:val="24"/>
      <w:lang w:val="en-US"/>
    </w:rPr>
  </w:style>
  <w:style w:type="paragraph" w:customStyle="1" w:styleId="Style50">
    <w:name w:val="Style50"/>
    <w:basedOn w:val="Normal"/>
    <w:rsid w:val="00AC1F13"/>
    <w:pPr>
      <w:widowControl w:val="0"/>
      <w:autoSpaceDE w:val="0"/>
      <w:autoSpaceDN w:val="0"/>
      <w:adjustRightInd w:val="0"/>
      <w:spacing w:line="288" w:lineRule="exact"/>
    </w:pPr>
    <w:rPr>
      <w:rFonts w:ascii="Arial" w:eastAsia="Times New Roman" w:hAnsi="Arial" w:cs="Arial"/>
      <w:sz w:val="24"/>
      <w:szCs w:val="24"/>
      <w:lang w:val="en-US"/>
    </w:rPr>
  </w:style>
  <w:style w:type="paragraph" w:customStyle="1" w:styleId="Style41">
    <w:name w:val="Style41"/>
    <w:basedOn w:val="Normal"/>
    <w:rsid w:val="00AC1F13"/>
    <w:pPr>
      <w:widowControl w:val="0"/>
      <w:autoSpaceDE w:val="0"/>
      <w:autoSpaceDN w:val="0"/>
      <w:adjustRightInd w:val="0"/>
      <w:spacing w:line="283" w:lineRule="exact"/>
      <w:ind w:firstLine="576"/>
    </w:pPr>
    <w:rPr>
      <w:rFonts w:ascii="Arial" w:eastAsia="Times New Roman" w:hAnsi="Arial" w:cs="Arial"/>
      <w:sz w:val="24"/>
      <w:szCs w:val="24"/>
      <w:lang w:val="en-US"/>
    </w:rPr>
  </w:style>
  <w:style w:type="paragraph" w:customStyle="1" w:styleId="Style48">
    <w:name w:val="Style48"/>
    <w:basedOn w:val="Normal"/>
    <w:rsid w:val="00AC1F13"/>
    <w:pPr>
      <w:widowControl w:val="0"/>
      <w:autoSpaceDE w:val="0"/>
      <w:autoSpaceDN w:val="0"/>
      <w:adjustRightInd w:val="0"/>
      <w:spacing w:line="278" w:lineRule="exact"/>
      <w:ind w:firstLine="1022"/>
    </w:pPr>
    <w:rPr>
      <w:rFonts w:ascii="Arial" w:eastAsia="Times New Roman" w:hAnsi="Arial" w:cs="Arial"/>
      <w:sz w:val="24"/>
      <w:szCs w:val="24"/>
      <w:lang w:val="en-US"/>
    </w:rPr>
  </w:style>
  <w:style w:type="character" w:customStyle="1" w:styleId="FontStyle33">
    <w:name w:val="Font Style33"/>
    <w:rsid w:val="00AC1F13"/>
    <w:rPr>
      <w:rFonts w:ascii="Times New Roman" w:hAnsi="Times New Roman" w:cs="Times New Roman" w:hint="default"/>
      <w:b/>
      <w:bCs/>
      <w:i/>
      <w:iCs/>
      <w:sz w:val="18"/>
      <w:szCs w:val="18"/>
    </w:rPr>
  </w:style>
  <w:style w:type="paragraph" w:customStyle="1" w:styleId="Style36">
    <w:name w:val="Style36"/>
    <w:basedOn w:val="Normal"/>
    <w:rsid w:val="00AC1F13"/>
    <w:pPr>
      <w:widowControl w:val="0"/>
      <w:autoSpaceDE w:val="0"/>
      <w:autoSpaceDN w:val="0"/>
      <w:adjustRightInd w:val="0"/>
      <w:spacing w:line="240" w:lineRule="exact"/>
    </w:pPr>
    <w:rPr>
      <w:rFonts w:ascii="Arial" w:eastAsia="Times New Roman" w:hAnsi="Arial" w:cs="Arial"/>
      <w:sz w:val="24"/>
      <w:szCs w:val="24"/>
      <w:lang w:val="en-US"/>
    </w:rPr>
  </w:style>
  <w:style w:type="paragraph" w:customStyle="1" w:styleId="Style52">
    <w:name w:val="Style52"/>
    <w:basedOn w:val="Normal"/>
    <w:rsid w:val="00AC1F13"/>
    <w:pPr>
      <w:widowControl w:val="0"/>
      <w:autoSpaceDE w:val="0"/>
      <w:autoSpaceDN w:val="0"/>
      <w:adjustRightInd w:val="0"/>
      <w:spacing w:line="240" w:lineRule="exact"/>
      <w:ind w:hanging="672"/>
    </w:pPr>
    <w:rPr>
      <w:rFonts w:ascii="Arial" w:eastAsia="Times New Roman" w:hAnsi="Arial" w:cs="Arial"/>
      <w:sz w:val="24"/>
      <w:szCs w:val="24"/>
      <w:lang w:val="en-US"/>
    </w:rPr>
  </w:style>
  <w:style w:type="paragraph" w:customStyle="1" w:styleId="Style59">
    <w:name w:val="Style59"/>
    <w:basedOn w:val="Normal"/>
    <w:rsid w:val="00AC1F13"/>
    <w:pPr>
      <w:widowControl w:val="0"/>
      <w:autoSpaceDE w:val="0"/>
      <w:autoSpaceDN w:val="0"/>
      <w:adjustRightInd w:val="0"/>
      <w:spacing w:line="240" w:lineRule="exact"/>
      <w:ind w:hanging="278"/>
      <w:jc w:val="both"/>
    </w:pPr>
    <w:rPr>
      <w:rFonts w:ascii="Arial" w:eastAsia="Times New Roman" w:hAnsi="Arial" w:cs="Arial"/>
      <w:sz w:val="24"/>
      <w:szCs w:val="24"/>
      <w:lang w:val="en-US"/>
    </w:rPr>
  </w:style>
  <w:style w:type="character" w:customStyle="1" w:styleId="FontStyle73">
    <w:name w:val="Font Style73"/>
    <w:rsid w:val="00AC1F13"/>
    <w:rPr>
      <w:rFonts w:ascii="Arial" w:hAnsi="Arial" w:cs="Arial"/>
      <w:b/>
      <w:bCs/>
      <w:sz w:val="22"/>
      <w:szCs w:val="22"/>
    </w:rPr>
  </w:style>
  <w:style w:type="paragraph" w:customStyle="1" w:styleId="Style47">
    <w:name w:val="Style47"/>
    <w:basedOn w:val="Normal"/>
    <w:rsid w:val="00AC1F13"/>
    <w:pPr>
      <w:widowControl w:val="0"/>
      <w:autoSpaceDE w:val="0"/>
      <w:autoSpaceDN w:val="0"/>
      <w:adjustRightInd w:val="0"/>
      <w:spacing w:line="245" w:lineRule="exact"/>
      <w:ind w:firstLine="653"/>
    </w:pPr>
    <w:rPr>
      <w:rFonts w:ascii="Arial" w:eastAsia="Times New Roman" w:hAnsi="Arial" w:cs="Arial"/>
      <w:sz w:val="24"/>
      <w:szCs w:val="24"/>
      <w:lang w:val="en-US"/>
    </w:rPr>
  </w:style>
  <w:style w:type="paragraph" w:customStyle="1" w:styleId="Style43">
    <w:name w:val="Style43"/>
    <w:basedOn w:val="Normal"/>
    <w:rsid w:val="00AC1F13"/>
    <w:pPr>
      <w:widowControl w:val="0"/>
      <w:autoSpaceDE w:val="0"/>
      <w:autoSpaceDN w:val="0"/>
      <w:adjustRightInd w:val="0"/>
      <w:spacing w:line="197" w:lineRule="exact"/>
      <w:jc w:val="right"/>
    </w:pPr>
    <w:rPr>
      <w:rFonts w:ascii="Arial" w:eastAsia="Times New Roman" w:hAnsi="Arial" w:cs="Arial"/>
      <w:sz w:val="24"/>
      <w:szCs w:val="24"/>
      <w:lang w:val="en-US"/>
    </w:rPr>
  </w:style>
  <w:style w:type="numbering" w:customStyle="1" w:styleId="Bezpopisa11">
    <w:name w:val="Bez popisa11"/>
    <w:next w:val="Bezpopisa"/>
    <w:uiPriority w:val="99"/>
    <w:semiHidden/>
    <w:unhideWhenUsed/>
    <w:rsid w:val="00AC1F13"/>
  </w:style>
  <w:style w:type="paragraph" w:customStyle="1" w:styleId="Style37">
    <w:name w:val="Style37"/>
    <w:basedOn w:val="Normal"/>
    <w:rsid w:val="00AC1F13"/>
    <w:pPr>
      <w:widowControl w:val="0"/>
      <w:autoSpaceDE w:val="0"/>
      <w:autoSpaceDN w:val="0"/>
      <w:adjustRightInd w:val="0"/>
      <w:spacing w:line="245" w:lineRule="exact"/>
      <w:ind w:firstLine="274"/>
    </w:pPr>
    <w:rPr>
      <w:rFonts w:ascii="Arial" w:eastAsia="Times New Roman" w:hAnsi="Arial" w:cs="Arial"/>
      <w:sz w:val="24"/>
      <w:szCs w:val="24"/>
      <w:lang w:val="en-US"/>
    </w:rPr>
  </w:style>
  <w:style w:type="paragraph" w:customStyle="1" w:styleId="Style54">
    <w:name w:val="Style54"/>
    <w:basedOn w:val="Normal"/>
    <w:rsid w:val="00AC1F13"/>
    <w:pPr>
      <w:widowControl w:val="0"/>
      <w:autoSpaceDE w:val="0"/>
      <w:autoSpaceDN w:val="0"/>
      <w:adjustRightInd w:val="0"/>
      <w:spacing w:line="240" w:lineRule="exact"/>
      <w:ind w:hanging="163"/>
    </w:pPr>
    <w:rPr>
      <w:rFonts w:ascii="Arial" w:eastAsia="Times New Roman" w:hAnsi="Arial" w:cs="Arial"/>
      <w:sz w:val="24"/>
      <w:szCs w:val="24"/>
      <w:lang w:val="en-US"/>
    </w:rPr>
  </w:style>
  <w:style w:type="paragraph" w:customStyle="1" w:styleId="Style45">
    <w:name w:val="Style45"/>
    <w:basedOn w:val="Normal"/>
    <w:rsid w:val="00AC1F13"/>
    <w:pPr>
      <w:widowControl w:val="0"/>
      <w:autoSpaceDE w:val="0"/>
      <w:autoSpaceDN w:val="0"/>
      <w:adjustRightInd w:val="0"/>
    </w:pPr>
    <w:rPr>
      <w:rFonts w:ascii="Arial" w:eastAsia="Times New Roman" w:hAnsi="Arial" w:cs="Arial"/>
      <w:sz w:val="24"/>
      <w:szCs w:val="24"/>
      <w:lang w:val="en-US"/>
    </w:rPr>
  </w:style>
  <w:style w:type="character" w:customStyle="1" w:styleId="FontStyle65">
    <w:name w:val="Font Style65"/>
    <w:rsid w:val="00AC1F13"/>
    <w:rPr>
      <w:rFonts w:ascii="Times New Roman" w:hAnsi="Times New Roman" w:cs="Times New Roman"/>
      <w:sz w:val="18"/>
      <w:szCs w:val="18"/>
    </w:rPr>
  </w:style>
  <w:style w:type="paragraph" w:customStyle="1" w:styleId="box474406">
    <w:name w:val="box_474406"/>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5637">
    <w:name w:val="box_475637"/>
    <w:basedOn w:val="Normal"/>
    <w:rsid w:val="00AC1F13"/>
    <w:pPr>
      <w:spacing w:before="100" w:beforeAutospacing="1" w:after="100" w:afterAutospacing="1"/>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79094">
      <w:bodyDiv w:val="1"/>
      <w:marLeft w:val="0"/>
      <w:marRight w:val="0"/>
      <w:marTop w:val="0"/>
      <w:marBottom w:val="0"/>
      <w:divBdr>
        <w:top w:val="none" w:sz="0" w:space="0" w:color="auto"/>
        <w:left w:val="none" w:sz="0" w:space="0" w:color="auto"/>
        <w:bottom w:val="none" w:sz="0" w:space="0" w:color="auto"/>
        <w:right w:val="none" w:sz="0" w:space="0" w:color="auto"/>
      </w:divBdr>
    </w:div>
    <w:div w:id="158666483">
      <w:bodyDiv w:val="1"/>
      <w:marLeft w:val="0"/>
      <w:marRight w:val="0"/>
      <w:marTop w:val="0"/>
      <w:marBottom w:val="0"/>
      <w:divBdr>
        <w:top w:val="none" w:sz="0" w:space="0" w:color="auto"/>
        <w:left w:val="none" w:sz="0" w:space="0" w:color="auto"/>
        <w:bottom w:val="none" w:sz="0" w:space="0" w:color="auto"/>
        <w:right w:val="none" w:sz="0" w:space="0" w:color="auto"/>
      </w:divBdr>
    </w:div>
    <w:div w:id="421797506">
      <w:bodyDiv w:val="1"/>
      <w:marLeft w:val="0"/>
      <w:marRight w:val="0"/>
      <w:marTop w:val="0"/>
      <w:marBottom w:val="0"/>
      <w:divBdr>
        <w:top w:val="none" w:sz="0" w:space="0" w:color="auto"/>
        <w:left w:val="none" w:sz="0" w:space="0" w:color="auto"/>
        <w:bottom w:val="none" w:sz="0" w:space="0" w:color="auto"/>
        <w:right w:val="none" w:sz="0" w:space="0" w:color="auto"/>
      </w:divBdr>
    </w:div>
    <w:div w:id="581990659">
      <w:bodyDiv w:val="1"/>
      <w:marLeft w:val="0"/>
      <w:marRight w:val="0"/>
      <w:marTop w:val="0"/>
      <w:marBottom w:val="0"/>
      <w:divBdr>
        <w:top w:val="none" w:sz="0" w:space="0" w:color="auto"/>
        <w:left w:val="none" w:sz="0" w:space="0" w:color="auto"/>
        <w:bottom w:val="none" w:sz="0" w:space="0" w:color="auto"/>
        <w:right w:val="none" w:sz="0" w:space="0" w:color="auto"/>
      </w:divBdr>
    </w:div>
    <w:div w:id="777682141">
      <w:bodyDiv w:val="1"/>
      <w:marLeft w:val="0"/>
      <w:marRight w:val="0"/>
      <w:marTop w:val="0"/>
      <w:marBottom w:val="0"/>
      <w:divBdr>
        <w:top w:val="none" w:sz="0" w:space="0" w:color="auto"/>
        <w:left w:val="none" w:sz="0" w:space="0" w:color="auto"/>
        <w:bottom w:val="none" w:sz="0" w:space="0" w:color="auto"/>
        <w:right w:val="none" w:sz="0" w:space="0" w:color="auto"/>
      </w:divBdr>
    </w:div>
    <w:div w:id="820149326">
      <w:bodyDiv w:val="1"/>
      <w:marLeft w:val="0"/>
      <w:marRight w:val="0"/>
      <w:marTop w:val="0"/>
      <w:marBottom w:val="0"/>
      <w:divBdr>
        <w:top w:val="none" w:sz="0" w:space="0" w:color="auto"/>
        <w:left w:val="none" w:sz="0" w:space="0" w:color="auto"/>
        <w:bottom w:val="none" w:sz="0" w:space="0" w:color="auto"/>
        <w:right w:val="none" w:sz="0" w:space="0" w:color="auto"/>
      </w:divBdr>
    </w:div>
    <w:div w:id="882130345">
      <w:bodyDiv w:val="1"/>
      <w:marLeft w:val="0"/>
      <w:marRight w:val="0"/>
      <w:marTop w:val="0"/>
      <w:marBottom w:val="0"/>
      <w:divBdr>
        <w:top w:val="none" w:sz="0" w:space="0" w:color="auto"/>
        <w:left w:val="none" w:sz="0" w:space="0" w:color="auto"/>
        <w:bottom w:val="none" w:sz="0" w:space="0" w:color="auto"/>
        <w:right w:val="none" w:sz="0" w:space="0" w:color="auto"/>
      </w:divBdr>
    </w:div>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976104271">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27299256">
      <w:bodyDiv w:val="1"/>
      <w:marLeft w:val="0"/>
      <w:marRight w:val="0"/>
      <w:marTop w:val="0"/>
      <w:marBottom w:val="0"/>
      <w:divBdr>
        <w:top w:val="none" w:sz="0" w:space="0" w:color="auto"/>
        <w:left w:val="none" w:sz="0" w:space="0" w:color="auto"/>
        <w:bottom w:val="none" w:sz="0" w:space="0" w:color="auto"/>
        <w:right w:val="none" w:sz="0" w:space="0" w:color="auto"/>
      </w:divBdr>
    </w:div>
    <w:div w:id="1243106272">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359812465">
      <w:bodyDiv w:val="1"/>
      <w:marLeft w:val="0"/>
      <w:marRight w:val="0"/>
      <w:marTop w:val="0"/>
      <w:marBottom w:val="0"/>
      <w:divBdr>
        <w:top w:val="none" w:sz="0" w:space="0" w:color="auto"/>
        <w:left w:val="none" w:sz="0" w:space="0" w:color="auto"/>
        <w:bottom w:val="none" w:sz="0" w:space="0" w:color="auto"/>
        <w:right w:val="none" w:sz="0" w:space="0" w:color="auto"/>
      </w:divBdr>
    </w:div>
    <w:div w:id="1382444209">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22109214">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1936668347">
      <w:bodyDiv w:val="1"/>
      <w:marLeft w:val="0"/>
      <w:marRight w:val="0"/>
      <w:marTop w:val="0"/>
      <w:marBottom w:val="0"/>
      <w:divBdr>
        <w:top w:val="none" w:sz="0" w:space="0" w:color="auto"/>
        <w:left w:val="none" w:sz="0" w:space="0" w:color="auto"/>
        <w:bottom w:val="none" w:sz="0" w:space="0" w:color="auto"/>
        <w:right w:val="none" w:sz="0" w:space="0" w:color="auto"/>
      </w:divBdr>
    </w:div>
    <w:div w:id="1952668912">
      <w:bodyDiv w:val="1"/>
      <w:marLeft w:val="0"/>
      <w:marRight w:val="0"/>
      <w:marTop w:val="0"/>
      <w:marBottom w:val="0"/>
      <w:divBdr>
        <w:top w:val="none" w:sz="0" w:space="0" w:color="auto"/>
        <w:left w:val="none" w:sz="0" w:space="0" w:color="auto"/>
        <w:bottom w:val="none" w:sz="0" w:space="0" w:color="auto"/>
        <w:right w:val="none" w:sz="0" w:space="0" w:color="auto"/>
      </w:divBdr>
    </w:div>
    <w:div w:id="2090223625">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pozega.hr/images/dokumenti/vijece/2024/32.%20sjednica/04.%20-%2032.%20sj.%20-%20Program%20utroska%20sredstava%20sumskog%20doprinosa%20III.%20I&amp;D.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ozega.hr/images/dokumenti/vijece/2024/32.%20sjednica/04.%20-%2032.%20sj.%20-%20Program%20utroska%20sredstava%20sumskog%20doprinosa%20III.%20I&amp;D.docx" TargetMode="External"/><Relationship Id="rId2" Type="http://schemas.openxmlformats.org/officeDocument/2006/relationships/numbering" Target="numbering.xml"/><Relationship Id="rId16" Type="http://schemas.openxmlformats.org/officeDocument/2006/relationships/hyperlink" Target="https://www.pozega.hr/images/dokumenti/vijece/2024/32.%20sjednica/04.%20-%2032.%20sj.%20-%20Program%20utroska%20sredstava%20sumskog%20doprinosa%20III.%20I&amp;D.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zega.hr/images/dokumenti/vijece/2024/32.%20sjednica/04.%20-%2032.%20sj.%20-%20Program%20utroska%20sredstava%20sumskog%20doprinosa%20III.%20I&amp;D.docx" TargetMode="External"/><Relationship Id="rId5" Type="http://schemas.openxmlformats.org/officeDocument/2006/relationships/webSettings" Target="webSettings.xml"/><Relationship Id="rId15" Type="http://schemas.openxmlformats.org/officeDocument/2006/relationships/hyperlink" Target="https://www.pozega.hr/images/dokumenti/vijece/2024/32.%20sjednica/04.%20-%2032.%20sj.%20-%20Program%20utroska%20sredstava%20sumskog%20doprinosa%20III.%20I&amp;D.docx" TargetMode="External"/><Relationship Id="rId10" Type="http://schemas.openxmlformats.org/officeDocument/2006/relationships/hyperlink" Target="https://www.pozega.hr/images/dokumenti/vijece/2024/32.%20sjednica/05.%20-%2032.%20sj.%20-%20Mjerila%20i%20raspored%20sredstava%20KN%20III.%20I&amp;D.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12314</Words>
  <Characters>70192</Characters>
  <Application>Microsoft Office Word</Application>
  <DocSecurity>0</DocSecurity>
  <Lines>584</Lines>
  <Paragraphs>164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MIKRESIMIR</dc:creator>
  <cp:keywords/>
  <dc:description/>
  <cp:lastModifiedBy>Mario Krizanac</cp:lastModifiedBy>
  <cp:revision>6</cp:revision>
  <cp:lastPrinted>2024-12-23T06:46:00Z</cp:lastPrinted>
  <dcterms:created xsi:type="dcterms:W3CDTF">2025-03-26T09:00:00Z</dcterms:created>
  <dcterms:modified xsi:type="dcterms:W3CDTF">2025-03-26T10:42:00Z</dcterms:modified>
</cp:coreProperties>
</file>