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F4DC" w14:textId="77777777" w:rsidR="00E94580" w:rsidRPr="00111485" w:rsidRDefault="00E94580" w:rsidP="00E94580">
      <w:pPr>
        <w:rPr>
          <w:rFonts w:ascii="Calibri" w:hAnsi="Calibri" w:cs="Calibri"/>
          <w:b/>
          <w:bCs/>
        </w:rPr>
      </w:pPr>
      <w:r w:rsidRPr="00111485">
        <w:rPr>
          <w:rFonts w:ascii="Calibri" w:hAnsi="Calibri" w:cs="Calibri"/>
          <w:b/>
          <w:bCs/>
        </w:rPr>
        <w:t>Pravilnik o izmjenama i dopunama Pravilnika o kriterijima za izricanje pedagoških mjera</w:t>
      </w:r>
    </w:p>
    <w:p w14:paraId="716B9A06" w14:textId="77777777" w:rsidR="00E94580" w:rsidRPr="00111485" w:rsidRDefault="00E94580" w:rsidP="00E94580">
      <w:pPr>
        <w:rPr>
          <w:rFonts w:ascii="Calibri" w:hAnsi="Calibri" w:cs="Calibri"/>
          <w:b/>
          <w:bCs/>
        </w:rPr>
      </w:pPr>
      <w:r w:rsidRPr="00111485">
        <w:rPr>
          <w:rFonts w:ascii="Calibri" w:hAnsi="Calibri" w:cs="Calibri"/>
          <w:b/>
          <w:bCs/>
        </w:rPr>
        <w:t>Ministarstvo znanosti, obrazovanja i mladih</w:t>
      </w:r>
    </w:p>
    <w:p w14:paraId="4800CCEB" w14:textId="77777777" w:rsidR="00E94580" w:rsidRPr="00111485" w:rsidRDefault="00E94580" w:rsidP="00E94580">
      <w:pPr>
        <w:rPr>
          <w:rFonts w:ascii="Calibri" w:hAnsi="Calibri" w:cs="Calibri"/>
          <w:b/>
          <w:bCs/>
        </w:rPr>
      </w:pPr>
      <w:r w:rsidRPr="00111485">
        <w:rPr>
          <w:rFonts w:ascii="Calibri" w:hAnsi="Calibri" w:cs="Calibri"/>
          <w:b/>
          <w:bCs/>
        </w:rPr>
        <w:t>257</w:t>
      </w:r>
    </w:p>
    <w:p w14:paraId="61C22D35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Na temelju članka 86. stavka 3. Zakona o odgoju i obrazovanju u osnovnoj i srednjoj školi (»Narodne novine«, broj: 87/08, 86/09, 92/10, 105/10, 90/11, 5/12, 16/12, 86/12, 126/12, 94/13, 152/14, 7/17, 68/18, 98/19, 64/20, 151/22, 155/23 i 156/23), ministar znanosti, obrazovanja i mladih donosi</w:t>
      </w:r>
    </w:p>
    <w:p w14:paraId="714D4249" w14:textId="77777777" w:rsidR="00E94580" w:rsidRPr="00111485" w:rsidRDefault="00E94580" w:rsidP="00E94580">
      <w:pPr>
        <w:rPr>
          <w:rFonts w:ascii="Calibri" w:hAnsi="Calibri" w:cs="Calibri"/>
          <w:b/>
          <w:bCs/>
        </w:rPr>
      </w:pPr>
      <w:r w:rsidRPr="00111485">
        <w:rPr>
          <w:rFonts w:ascii="Calibri" w:hAnsi="Calibri" w:cs="Calibri"/>
          <w:b/>
          <w:bCs/>
        </w:rPr>
        <w:t>PRAVILNIK</w:t>
      </w:r>
    </w:p>
    <w:p w14:paraId="3BF4EA46" w14:textId="77777777" w:rsidR="00E94580" w:rsidRPr="00111485" w:rsidRDefault="00E94580" w:rsidP="00E94580">
      <w:pPr>
        <w:rPr>
          <w:rFonts w:ascii="Calibri" w:hAnsi="Calibri" w:cs="Calibri"/>
          <w:b/>
          <w:bCs/>
        </w:rPr>
      </w:pPr>
      <w:r w:rsidRPr="00111485">
        <w:rPr>
          <w:rFonts w:ascii="Calibri" w:hAnsi="Calibri" w:cs="Calibri"/>
          <w:b/>
          <w:bCs/>
        </w:rPr>
        <w:t>O IZMJENAMA I DOPUNAMA PRAVILNIKA O KRITERIJIMA ZA IZRICANJE PEDAGOŠKIH MJERA</w:t>
      </w:r>
    </w:p>
    <w:p w14:paraId="3DCC4DBB" w14:textId="77777777" w:rsidR="00E94580" w:rsidRPr="00111485" w:rsidRDefault="00E94580" w:rsidP="00111485">
      <w:pPr>
        <w:jc w:val="center"/>
        <w:rPr>
          <w:rFonts w:ascii="Calibri" w:hAnsi="Calibri" w:cs="Calibri"/>
        </w:rPr>
      </w:pPr>
      <w:r w:rsidRPr="00111485">
        <w:rPr>
          <w:rFonts w:ascii="Calibri" w:hAnsi="Calibri" w:cs="Calibri"/>
        </w:rPr>
        <w:t>Članak 1.</w:t>
      </w:r>
    </w:p>
    <w:p w14:paraId="61CED1A7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Pravilniku o kriterijima za izricanje pedagoških mjera (»Narodne novine«, broj: 94/15 i 3/17) članak 3. stavak 2. podstavak d) mijenja se i glasi:</w:t>
      </w:r>
    </w:p>
    <w:p w14:paraId="564DE1E3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»d) korištenje informacijsko-komunikacijskih uređaja u svim prostorima osnovne škole osim u edukativne, zdravstvene i druge svrhe uz odobrenje škole«.</w:t>
      </w:r>
    </w:p>
    <w:p w14:paraId="04DFA2BA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Podstavak e) briše se.</w:t>
      </w:r>
    </w:p>
    <w:p w14:paraId="12726435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dosadašnjem podstavku f) koji postaje podstavak e) iza riječi: »na« dodaje se riječ: »lakša«.</w:t>
      </w:r>
    </w:p>
    <w:p w14:paraId="497B064B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Dosadašnji podstavci g) i h) postaju podstavci f) i g).</w:t>
      </w:r>
    </w:p>
    <w:p w14:paraId="0FAD3833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stavku 3. podstavci c) i d) mijenjaju se i glase:</w:t>
      </w:r>
    </w:p>
    <w:p w14:paraId="0351C4E9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»c) nedopušteno korištenje informacijsko-komunikacijskih uređaja tijekom odgojno-obrazovnoga rada;</w:t>
      </w:r>
    </w:p>
    <w:p w14:paraId="72FBE3F3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d) poticanje drugih učenika na teža neprihvatljiva ponašanja;«</w:t>
      </w:r>
    </w:p>
    <w:p w14:paraId="4464E228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Podstavak e) briše se.</w:t>
      </w:r>
    </w:p>
    <w:p w14:paraId="6D44F344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dosadašnjem podstavku f) koji postaje podstavak e) iza riječi: »ponašanja« dodaju se riječi: »drugih učenika«.</w:t>
      </w:r>
    </w:p>
    <w:p w14:paraId="093576A3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Stavak g) briše se.</w:t>
      </w:r>
    </w:p>
    <w:p w14:paraId="6314F34D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Dosadašnji stavci h), i) i j) postaju podstavci f, g) i h).</w:t>
      </w:r>
    </w:p>
    <w:p w14:paraId="35C6B1A2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stavku 4. podstavak i) mijenja se i glasi:</w:t>
      </w:r>
    </w:p>
    <w:p w14:paraId="22995378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»i) unošenje ili konzumiranje psihoaktivnih sredstava, alkohola i droge te drugih tvari koje su zakonima zabranjeni u prostor škole ili na drugo mjesto gdje se održava odgojno-obrazovni rad;«.</w:t>
      </w:r>
    </w:p>
    <w:p w14:paraId="6F23DE3C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lastRenderedPageBreak/>
        <w:t>Iza podstavka i) dodaju se novi podstavci j), k) i l) koji glase:</w:t>
      </w:r>
    </w:p>
    <w:p w14:paraId="4E11941D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»j) dovođenje ili pomaganje prilikom dolaska neovlaštenim osobama koje su nanijele štetu osobama ili imovini u prostoru škole ili na drugome mjestu gdje se održava odgojno-obrazovni rad;</w:t>
      </w:r>
    </w:p>
    <w:p w14:paraId="136C012B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k) namjerno uništavanje imovine nanošenjem veće štete u prostoru škole ili na drugome mjestu gdje se održava odgojno-obrazovni rad;</w:t>
      </w:r>
    </w:p>
    <w:p w14:paraId="31757FED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l) udaranje, sudjelovanje u tučnjavi i druga ponašanja koja mogu ugroziti sigurnost samog učenika ili druge osobe, ali bez težih posljedica.«</w:t>
      </w:r>
    </w:p>
    <w:p w14:paraId="03B96E82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stavku 5. podstavak d) mijenja se i glasi:</w:t>
      </w:r>
    </w:p>
    <w:p w14:paraId="7BD128AC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»d) unošenje ili korištenje oružja ili opasnih predmeta u prostor škole ili na drugo mjesto gdje se održava odgojno-obrazovni rad;«</w:t>
      </w:r>
    </w:p>
    <w:p w14:paraId="22123836" w14:textId="77777777" w:rsidR="00E94580" w:rsidRPr="00111485" w:rsidRDefault="00E94580" w:rsidP="00111485">
      <w:pPr>
        <w:jc w:val="center"/>
        <w:rPr>
          <w:rFonts w:ascii="Calibri" w:hAnsi="Calibri" w:cs="Calibri"/>
        </w:rPr>
      </w:pPr>
      <w:r w:rsidRPr="00111485">
        <w:rPr>
          <w:rFonts w:ascii="Calibri" w:hAnsi="Calibri" w:cs="Calibri"/>
        </w:rPr>
        <w:t>Članak 2.</w:t>
      </w:r>
    </w:p>
    <w:p w14:paraId="30032E7C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članku 4. iza stavka 6. dodaje se novi stavak 7. i stavak 8. koji glase:</w:t>
      </w:r>
    </w:p>
    <w:p w14:paraId="051B0DBD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»(7) Izostanak učenika s nastave u osnovnoj školi zbog izražavanja nezadovoljstva i protesta učenika ili roditelja smatra se izostankom iz stavka 6. ovog članka i ne može se opravdati.«</w:t>
      </w:r>
    </w:p>
    <w:p w14:paraId="79EAB218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(8) Ako osnovna škola ima informaciju da roditelji iz različitih razloga ne dopuštaju djetetu odlazak u školu, dužni su o tome obavijestiti nadležni područni ured Hrvatskog zavoda za socijalni rad.«</w:t>
      </w:r>
    </w:p>
    <w:p w14:paraId="3BBF49E4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Dosadašnji stavak 7. postaje stavak 9.</w:t>
      </w:r>
    </w:p>
    <w:p w14:paraId="34827D61" w14:textId="77777777" w:rsidR="00E94580" w:rsidRPr="00111485" w:rsidRDefault="00E94580" w:rsidP="00111485">
      <w:pPr>
        <w:jc w:val="center"/>
        <w:rPr>
          <w:rFonts w:ascii="Calibri" w:hAnsi="Calibri" w:cs="Calibri"/>
        </w:rPr>
      </w:pPr>
      <w:r w:rsidRPr="00111485">
        <w:rPr>
          <w:rFonts w:ascii="Calibri" w:hAnsi="Calibri" w:cs="Calibri"/>
        </w:rPr>
        <w:t>Članak 3.</w:t>
      </w:r>
    </w:p>
    <w:p w14:paraId="0D10CC01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U članku 8. dodaje se stavak 5. koji glasi:</w:t>
      </w:r>
    </w:p>
    <w:p w14:paraId="586F0D11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»(5)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učenikom.«</w:t>
      </w:r>
    </w:p>
    <w:p w14:paraId="375522B0" w14:textId="77777777" w:rsidR="00E94580" w:rsidRPr="00111485" w:rsidRDefault="00E94580" w:rsidP="00111485">
      <w:pPr>
        <w:jc w:val="center"/>
        <w:rPr>
          <w:rFonts w:ascii="Calibri" w:hAnsi="Calibri" w:cs="Calibri"/>
        </w:rPr>
      </w:pPr>
      <w:r w:rsidRPr="00111485">
        <w:rPr>
          <w:rFonts w:ascii="Calibri" w:hAnsi="Calibri" w:cs="Calibri"/>
        </w:rPr>
        <w:t>Članak 4.</w:t>
      </w:r>
    </w:p>
    <w:p w14:paraId="582087C9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Škole su dužne uskladiti odredbe statuta s odredbama ovoga pravilnika u roku od 90 dana od dana njegova stupanja na snagu.</w:t>
      </w:r>
    </w:p>
    <w:p w14:paraId="73061FA7" w14:textId="77777777" w:rsidR="00E94580" w:rsidRPr="00111485" w:rsidRDefault="00E94580" w:rsidP="00111485">
      <w:pPr>
        <w:jc w:val="center"/>
        <w:rPr>
          <w:rFonts w:ascii="Calibri" w:hAnsi="Calibri" w:cs="Calibri"/>
        </w:rPr>
      </w:pPr>
      <w:r w:rsidRPr="00111485">
        <w:rPr>
          <w:rFonts w:ascii="Calibri" w:hAnsi="Calibri" w:cs="Calibri"/>
        </w:rPr>
        <w:t>Članak 5.</w:t>
      </w:r>
    </w:p>
    <w:p w14:paraId="4CF9509D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Ovaj pravilnik stupa na snagu osmoga dana od dana objave u »Narodnim novinama«.</w:t>
      </w:r>
    </w:p>
    <w:p w14:paraId="1396761F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Klasa: 602-01/26-01/00083</w:t>
      </w:r>
    </w:p>
    <w:p w14:paraId="0E3E49FF" w14:textId="77777777" w:rsidR="00E94580" w:rsidRPr="00111485" w:rsidRDefault="00E94580" w:rsidP="00E94580">
      <w:pPr>
        <w:rPr>
          <w:rFonts w:ascii="Calibri" w:hAnsi="Calibri" w:cs="Calibri"/>
        </w:rPr>
      </w:pPr>
      <w:proofErr w:type="spellStart"/>
      <w:r w:rsidRPr="00111485">
        <w:rPr>
          <w:rFonts w:ascii="Calibri" w:hAnsi="Calibri" w:cs="Calibri"/>
        </w:rPr>
        <w:t>Urbroj</w:t>
      </w:r>
      <w:proofErr w:type="spellEnd"/>
      <w:r w:rsidRPr="00111485">
        <w:rPr>
          <w:rFonts w:ascii="Calibri" w:hAnsi="Calibri" w:cs="Calibri"/>
        </w:rPr>
        <w:t>: 533-06-26-0001</w:t>
      </w:r>
    </w:p>
    <w:p w14:paraId="06A98119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lastRenderedPageBreak/>
        <w:t>Zagreb, 26. veljače 2026.</w:t>
      </w:r>
    </w:p>
    <w:p w14:paraId="2FCA5E2C" w14:textId="77777777" w:rsidR="00E94580" w:rsidRPr="00111485" w:rsidRDefault="00E94580" w:rsidP="00E94580">
      <w:pPr>
        <w:rPr>
          <w:rFonts w:ascii="Calibri" w:hAnsi="Calibri" w:cs="Calibri"/>
        </w:rPr>
      </w:pPr>
      <w:r w:rsidRPr="00111485">
        <w:rPr>
          <w:rFonts w:ascii="Calibri" w:hAnsi="Calibri" w:cs="Calibri"/>
        </w:rPr>
        <w:t>Ministar</w:t>
      </w:r>
      <w:r w:rsidRPr="00111485">
        <w:rPr>
          <w:rFonts w:ascii="Calibri" w:hAnsi="Calibri" w:cs="Calibri"/>
        </w:rPr>
        <w:br/>
      </w:r>
      <w:r w:rsidRPr="00111485">
        <w:rPr>
          <w:rFonts w:ascii="Calibri" w:hAnsi="Calibri" w:cs="Calibri"/>
          <w:b/>
          <w:bCs/>
        </w:rPr>
        <w:t>prof. dr. sc. Radovan Fuchs, </w:t>
      </w:r>
      <w:r w:rsidRPr="00111485">
        <w:rPr>
          <w:rFonts w:ascii="Calibri" w:hAnsi="Calibri" w:cs="Calibri"/>
        </w:rPr>
        <w:t>v. r.</w:t>
      </w:r>
    </w:p>
    <w:p w14:paraId="144912A6" w14:textId="77777777" w:rsidR="0009464E" w:rsidRPr="00111485" w:rsidRDefault="0009464E">
      <w:pPr>
        <w:rPr>
          <w:rFonts w:ascii="Calibri" w:hAnsi="Calibri" w:cs="Calibri"/>
        </w:rPr>
      </w:pPr>
    </w:p>
    <w:p w14:paraId="05DD16E1" w14:textId="77777777" w:rsidR="00E94580" w:rsidRPr="00111485" w:rsidRDefault="00E94580">
      <w:pPr>
        <w:rPr>
          <w:rFonts w:ascii="Calibri" w:hAnsi="Calibri" w:cs="Calibri"/>
        </w:rPr>
      </w:pPr>
    </w:p>
    <w:tbl>
      <w:tblPr>
        <w:tblW w:w="4665" w:type="dxa"/>
        <w:tblCellSpacing w:w="15" w:type="dxa"/>
        <w:tblCellMar>
          <w:top w:w="300" w:type="dxa"/>
          <w:left w:w="375" w:type="dxa"/>
          <w:right w:w="375" w:type="dxa"/>
        </w:tblCellMar>
        <w:tblLook w:val="04A0" w:firstRow="1" w:lastRow="0" w:firstColumn="1" w:lastColumn="0" w:noHBand="0" w:noVBand="1"/>
      </w:tblPr>
      <w:tblGrid>
        <w:gridCol w:w="4665"/>
      </w:tblGrid>
      <w:tr w:rsidR="00E94580" w:rsidRPr="00111485" w14:paraId="7636DDA7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6C957" w14:textId="7777777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Dio NN: Službeni</w:t>
            </w:r>
          </w:p>
        </w:tc>
      </w:tr>
      <w:tr w:rsidR="00E94580" w:rsidRPr="00111485" w14:paraId="4FFFA846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241B6" w14:textId="7777777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Vrsta dokumenta: Pravilnik</w:t>
            </w:r>
          </w:p>
        </w:tc>
      </w:tr>
      <w:tr w:rsidR="00E94580" w:rsidRPr="00111485" w14:paraId="5401A06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7785F" w14:textId="7777777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Izdanje: </w:t>
            </w:r>
            <w:hyperlink r:id="rId4" w:tgtFrame="_blank" w:history="1">
              <w:r w:rsidRPr="00111485">
                <w:rPr>
                  <w:rStyle w:val="Hiperveza"/>
                  <w:rFonts w:ascii="Calibri" w:hAnsi="Calibri" w:cs="Calibri"/>
                </w:rPr>
                <w:t>NN 22/2026</w:t>
              </w:r>
            </w:hyperlink>
          </w:p>
        </w:tc>
      </w:tr>
      <w:tr w:rsidR="00E94580" w:rsidRPr="00111485" w14:paraId="40DBF3E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3DC6C" w14:textId="7777777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Broj dokumenta u izdanju: 257</w:t>
            </w:r>
          </w:p>
        </w:tc>
      </w:tr>
      <w:tr w:rsidR="00E94580" w:rsidRPr="00111485" w14:paraId="7A3D618A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7ADA5" w14:textId="7777777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Stranica tiskanog izdanja: 174</w:t>
            </w:r>
          </w:p>
        </w:tc>
      </w:tr>
      <w:tr w:rsidR="00E94580" w:rsidRPr="00111485" w14:paraId="1D54924F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3D9BB" w14:textId="25E77FF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Donositelj: Ministarstvo znanosti, obrazovanja i mladih</w:t>
            </w:r>
          </w:p>
        </w:tc>
      </w:tr>
      <w:tr w:rsidR="00E94580" w:rsidRPr="00111485" w14:paraId="7E0064A0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D9D17" w14:textId="7777777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Datum tiskanog izdanja: 5.3.2026.</w:t>
            </w:r>
          </w:p>
        </w:tc>
      </w:tr>
      <w:tr w:rsidR="00E94580" w:rsidRPr="00111485" w14:paraId="49F4909C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15631" w14:textId="77777777" w:rsidR="00E94580" w:rsidRPr="00111485" w:rsidRDefault="00E94580" w:rsidP="00E94580">
            <w:pPr>
              <w:rPr>
                <w:rFonts w:ascii="Calibri" w:hAnsi="Calibri" w:cs="Calibri"/>
              </w:rPr>
            </w:pPr>
            <w:r w:rsidRPr="00111485">
              <w:rPr>
                <w:rFonts w:ascii="Calibri" w:hAnsi="Calibri" w:cs="Calibri"/>
              </w:rPr>
              <w:t>ELI: </w:t>
            </w:r>
            <w:hyperlink r:id="rId5" w:history="1">
              <w:r w:rsidRPr="00111485">
                <w:rPr>
                  <w:rStyle w:val="Hiperveza"/>
                  <w:rFonts w:ascii="Calibri" w:hAnsi="Calibri" w:cs="Calibri"/>
                </w:rPr>
                <w:t>/</w:t>
              </w:r>
              <w:proofErr w:type="spellStart"/>
              <w:r w:rsidRPr="00111485">
                <w:rPr>
                  <w:rStyle w:val="Hiperveza"/>
                  <w:rFonts w:ascii="Calibri" w:hAnsi="Calibri" w:cs="Calibri"/>
                </w:rPr>
                <w:t>eli</w:t>
              </w:r>
              <w:proofErr w:type="spellEnd"/>
              <w:r w:rsidRPr="00111485">
                <w:rPr>
                  <w:rStyle w:val="Hiperveza"/>
                  <w:rFonts w:ascii="Calibri" w:hAnsi="Calibri" w:cs="Calibri"/>
                </w:rPr>
                <w:t>/</w:t>
              </w:r>
              <w:proofErr w:type="spellStart"/>
              <w:r w:rsidRPr="00111485">
                <w:rPr>
                  <w:rStyle w:val="Hiperveza"/>
                  <w:rFonts w:ascii="Calibri" w:hAnsi="Calibri" w:cs="Calibri"/>
                </w:rPr>
                <w:t>sluzbeni</w:t>
              </w:r>
              <w:proofErr w:type="spellEnd"/>
              <w:r w:rsidRPr="00111485">
                <w:rPr>
                  <w:rStyle w:val="Hiperveza"/>
                  <w:rFonts w:ascii="Calibri" w:hAnsi="Calibri" w:cs="Calibri"/>
                </w:rPr>
                <w:t>/2026/22/257</w:t>
              </w:r>
            </w:hyperlink>
          </w:p>
        </w:tc>
      </w:tr>
    </w:tbl>
    <w:p w14:paraId="1C26DA79" w14:textId="77777777" w:rsidR="00E94580" w:rsidRPr="00111485" w:rsidRDefault="00E94580">
      <w:pPr>
        <w:rPr>
          <w:rFonts w:ascii="Calibri" w:hAnsi="Calibri" w:cs="Calibri"/>
        </w:rPr>
      </w:pPr>
    </w:p>
    <w:sectPr w:rsidR="00E94580" w:rsidRPr="0011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80"/>
    <w:rsid w:val="0009464E"/>
    <w:rsid w:val="000F1AA3"/>
    <w:rsid w:val="00111485"/>
    <w:rsid w:val="00220F0F"/>
    <w:rsid w:val="00590B3E"/>
    <w:rsid w:val="00701E93"/>
    <w:rsid w:val="00CD7508"/>
    <w:rsid w:val="00E9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52FA"/>
  <w15:chartTrackingRefBased/>
  <w15:docId w15:val="{8BE43701-0D0E-443A-90FA-8506E6D7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4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4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4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4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4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4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4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45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45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45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45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45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45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4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4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4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45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45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45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45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458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9458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4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eli/sluzbeni/2026/22/257" TargetMode="External"/><Relationship Id="rId4" Type="http://schemas.openxmlformats.org/officeDocument/2006/relationships/hyperlink" Target="https://narodne-novine.nn.hr/eli/sluzbeni/2026/22/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dcterms:created xsi:type="dcterms:W3CDTF">2026-06-09T12:53:00Z</dcterms:created>
  <dcterms:modified xsi:type="dcterms:W3CDTF">2026-06-09T12:53:00Z</dcterms:modified>
</cp:coreProperties>
</file>